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31705" w14:textId="69EC30BD" w:rsidR="00CA1ECD" w:rsidRPr="002178B4" w:rsidRDefault="00CA1ECD" w:rsidP="00CA1ECD">
      <w:pPr>
        <w:rPr>
          <w:rFonts w:cs="Times New Roman"/>
          <w:b/>
          <w:bCs/>
          <w:szCs w:val="24"/>
        </w:rPr>
      </w:pPr>
      <w:r w:rsidRPr="002178B4">
        <w:rPr>
          <w:rFonts w:cs="Times New Roman"/>
          <w:b/>
          <w:bCs/>
          <w:szCs w:val="24"/>
        </w:rPr>
        <w:t>Lääne-Harju vall</w:t>
      </w:r>
      <w:r w:rsidR="00154035" w:rsidRPr="002178B4">
        <w:rPr>
          <w:rFonts w:cs="Times New Roman"/>
          <w:b/>
          <w:bCs/>
          <w:szCs w:val="24"/>
        </w:rPr>
        <w:t>a</w:t>
      </w:r>
      <w:r w:rsidR="007B213C" w:rsidRPr="002178B4">
        <w:rPr>
          <w:rFonts w:cs="Times New Roman"/>
          <w:b/>
          <w:bCs/>
          <w:szCs w:val="24"/>
        </w:rPr>
        <w:t>s</w:t>
      </w:r>
      <w:r w:rsidR="00154035" w:rsidRPr="002178B4">
        <w:rPr>
          <w:rFonts w:cs="Times New Roman"/>
          <w:b/>
          <w:bCs/>
          <w:szCs w:val="24"/>
        </w:rPr>
        <w:t xml:space="preserve"> </w:t>
      </w:r>
      <w:r w:rsidR="00DE347E">
        <w:rPr>
          <w:rFonts w:cs="Times New Roman"/>
          <w:b/>
          <w:bCs/>
          <w:szCs w:val="24"/>
        </w:rPr>
        <w:t>Madise</w:t>
      </w:r>
      <w:r w:rsidR="00634172" w:rsidRPr="002178B4">
        <w:rPr>
          <w:rFonts w:cs="Times New Roman"/>
          <w:b/>
          <w:bCs/>
          <w:szCs w:val="24"/>
        </w:rPr>
        <w:t xml:space="preserve"> külas</w:t>
      </w:r>
      <w:r w:rsidR="00154035" w:rsidRPr="002178B4">
        <w:rPr>
          <w:rFonts w:cs="Times New Roman"/>
          <w:b/>
          <w:bCs/>
          <w:szCs w:val="24"/>
        </w:rPr>
        <w:t xml:space="preserve"> </w:t>
      </w:r>
      <w:proofErr w:type="spellStart"/>
      <w:r w:rsidR="00DE347E">
        <w:rPr>
          <w:b/>
          <w:bCs/>
        </w:rPr>
        <w:t>Hintsu</w:t>
      </w:r>
      <w:proofErr w:type="spellEnd"/>
      <w:r w:rsidR="00DE347E">
        <w:rPr>
          <w:b/>
          <w:bCs/>
        </w:rPr>
        <w:t>-Metsa</w:t>
      </w:r>
      <w:r w:rsidR="002178B4" w:rsidRPr="002178B4">
        <w:rPr>
          <w:b/>
          <w:bCs/>
        </w:rPr>
        <w:t xml:space="preserve"> </w:t>
      </w:r>
      <w:r w:rsidRPr="002178B4">
        <w:rPr>
          <w:rFonts w:cs="Times New Roman"/>
          <w:b/>
          <w:bCs/>
          <w:szCs w:val="24"/>
        </w:rPr>
        <w:t>detailplaneeringu keskkonnamõju strateegilise hindamise eelhinnang</w:t>
      </w:r>
    </w:p>
    <w:p w14:paraId="6186B263" w14:textId="08C6025A" w:rsidR="0035520F" w:rsidRPr="001561F0" w:rsidRDefault="0035520F" w:rsidP="001561F0">
      <w:pPr>
        <w:pStyle w:val="Default"/>
        <w:jc w:val="both"/>
        <w:rPr>
          <w:color w:val="auto"/>
        </w:rPr>
      </w:pPr>
      <w:r w:rsidRPr="001561F0">
        <w:rPr>
          <w:color w:val="auto"/>
          <w:lang w:val="et-EE"/>
        </w:rPr>
        <w:t>Lääne-Harju Vallavalitsus annab keskkonnamõju strateegilise hindamise (edaspidi KSH) eelhinnangu arendaja esitatud ja muu asjakohase teabe alusel ning lähtudes kavandatavast tegevusest, selle asukohast ning eeldatavast keskkonnamõjust (keskkonnamõju hindamise ja keskkonnajuhtimissüsteemi seaduse (</w:t>
      </w:r>
      <w:r w:rsidRPr="00E167C6">
        <w:rPr>
          <w:color w:val="auto"/>
          <w:lang w:val="et-EE"/>
        </w:rPr>
        <w:t xml:space="preserve">edaspidi </w:t>
      </w:r>
      <w:proofErr w:type="spellStart"/>
      <w:r w:rsidRPr="00E167C6">
        <w:rPr>
          <w:color w:val="auto"/>
          <w:lang w:val="et-EE"/>
        </w:rPr>
        <w:t>KeHJS</w:t>
      </w:r>
      <w:proofErr w:type="spellEnd"/>
      <w:r w:rsidRPr="00E167C6">
        <w:rPr>
          <w:color w:val="auto"/>
          <w:lang w:val="et-EE"/>
        </w:rPr>
        <w:t>)</w:t>
      </w:r>
      <w:r w:rsidRPr="001561F0">
        <w:rPr>
          <w:color w:val="auto"/>
          <w:lang w:val="et-EE"/>
        </w:rPr>
        <w:t xml:space="preserve"> § 6¹ lg 3). </w:t>
      </w:r>
      <w:proofErr w:type="spellStart"/>
      <w:r w:rsidRPr="001561F0">
        <w:rPr>
          <w:color w:val="auto"/>
        </w:rPr>
        <w:t>Eelhinnangu</w:t>
      </w:r>
      <w:proofErr w:type="spellEnd"/>
      <w:r w:rsidRPr="001561F0">
        <w:rPr>
          <w:color w:val="auto"/>
        </w:rPr>
        <w:t xml:space="preserve"> sisu </w:t>
      </w:r>
      <w:proofErr w:type="spellStart"/>
      <w:r w:rsidRPr="001561F0">
        <w:rPr>
          <w:color w:val="auto"/>
        </w:rPr>
        <w:t>täpsustatud</w:t>
      </w:r>
      <w:proofErr w:type="spellEnd"/>
      <w:r w:rsidRPr="001561F0">
        <w:rPr>
          <w:color w:val="auto"/>
        </w:rPr>
        <w:t xml:space="preserve"> </w:t>
      </w:r>
      <w:proofErr w:type="spellStart"/>
      <w:r w:rsidRPr="001561F0">
        <w:rPr>
          <w:color w:val="auto"/>
        </w:rPr>
        <w:t>nõuded</w:t>
      </w:r>
      <w:proofErr w:type="spellEnd"/>
      <w:r w:rsidRPr="001561F0">
        <w:rPr>
          <w:color w:val="auto"/>
        </w:rPr>
        <w:t xml:space="preserve"> on </w:t>
      </w:r>
      <w:proofErr w:type="spellStart"/>
      <w:r w:rsidRPr="001561F0">
        <w:rPr>
          <w:color w:val="auto"/>
        </w:rPr>
        <w:t>kehtestatud</w:t>
      </w:r>
      <w:proofErr w:type="spellEnd"/>
      <w:r w:rsidRPr="001561F0">
        <w:rPr>
          <w:color w:val="auto"/>
        </w:rPr>
        <w:t xml:space="preserve"> </w:t>
      </w:r>
      <w:proofErr w:type="spellStart"/>
      <w:r w:rsidRPr="001561F0">
        <w:rPr>
          <w:color w:val="auto"/>
        </w:rPr>
        <w:t>keskkonnaministri</w:t>
      </w:r>
      <w:proofErr w:type="spellEnd"/>
      <w:r w:rsidRPr="001561F0">
        <w:rPr>
          <w:color w:val="auto"/>
        </w:rPr>
        <w:t xml:space="preserve"> 16.08.2017 </w:t>
      </w:r>
      <w:proofErr w:type="spellStart"/>
      <w:r w:rsidRPr="001561F0">
        <w:rPr>
          <w:color w:val="auto"/>
        </w:rPr>
        <w:t>määrusega</w:t>
      </w:r>
      <w:proofErr w:type="spellEnd"/>
      <w:r w:rsidRPr="001561F0">
        <w:rPr>
          <w:color w:val="auto"/>
        </w:rPr>
        <w:t xml:space="preserve"> nr 31 „</w:t>
      </w:r>
      <w:proofErr w:type="spellStart"/>
      <w:r w:rsidRPr="001561F0">
        <w:rPr>
          <w:color w:val="auto"/>
        </w:rPr>
        <w:t>Eelhinnangu</w:t>
      </w:r>
      <w:proofErr w:type="spellEnd"/>
      <w:r w:rsidRPr="001561F0">
        <w:rPr>
          <w:color w:val="auto"/>
        </w:rPr>
        <w:t xml:space="preserve"> sisu </w:t>
      </w:r>
      <w:proofErr w:type="spellStart"/>
      <w:r w:rsidRPr="001561F0">
        <w:rPr>
          <w:color w:val="auto"/>
        </w:rPr>
        <w:t>täpsustatud</w:t>
      </w:r>
      <w:proofErr w:type="spellEnd"/>
      <w:r w:rsidRPr="001561F0">
        <w:rPr>
          <w:color w:val="auto"/>
        </w:rPr>
        <w:t xml:space="preserve"> </w:t>
      </w:r>
      <w:proofErr w:type="spellStart"/>
      <w:proofErr w:type="gramStart"/>
      <w:r w:rsidRPr="001561F0">
        <w:rPr>
          <w:color w:val="auto"/>
        </w:rPr>
        <w:t>nõuded</w:t>
      </w:r>
      <w:proofErr w:type="spellEnd"/>
      <w:r w:rsidRPr="001561F0">
        <w:rPr>
          <w:color w:val="auto"/>
        </w:rPr>
        <w:t>“</w:t>
      </w:r>
      <w:proofErr w:type="gramEnd"/>
      <w:r w:rsidRPr="001561F0">
        <w:rPr>
          <w:color w:val="auto"/>
        </w:rPr>
        <w:t>.</w:t>
      </w:r>
    </w:p>
    <w:p w14:paraId="07767349" w14:textId="4BDCBF4E" w:rsidR="0035520F" w:rsidRPr="001561F0" w:rsidRDefault="0035520F" w:rsidP="001561F0">
      <w:pPr>
        <w:pStyle w:val="Default"/>
        <w:jc w:val="both"/>
        <w:rPr>
          <w:color w:val="auto"/>
        </w:rPr>
      </w:pPr>
      <w:proofErr w:type="spellStart"/>
      <w:r w:rsidRPr="001561F0">
        <w:rPr>
          <w:color w:val="auto"/>
        </w:rPr>
        <w:t>Eelhindamine</w:t>
      </w:r>
      <w:proofErr w:type="spellEnd"/>
      <w:r w:rsidRPr="001561F0">
        <w:rPr>
          <w:color w:val="auto"/>
        </w:rPr>
        <w:t xml:space="preserve"> </w:t>
      </w:r>
      <w:proofErr w:type="spellStart"/>
      <w:r w:rsidRPr="001561F0">
        <w:rPr>
          <w:color w:val="auto"/>
        </w:rPr>
        <w:t>teostatakse</w:t>
      </w:r>
      <w:proofErr w:type="spellEnd"/>
      <w:r w:rsidRPr="001561F0">
        <w:rPr>
          <w:color w:val="auto"/>
        </w:rPr>
        <w:t xml:space="preserve"> </w:t>
      </w:r>
      <w:proofErr w:type="spellStart"/>
      <w:r w:rsidRPr="001561F0">
        <w:rPr>
          <w:color w:val="auto"/>
        </w:rPr>
        <w:t>olemasolevate</w:t>
      </w:r>
      <w:proofErr w:type="spellEnd"/>
      <w:r w:rsidRPr="001561F0">
        <w:rPr>
          <w:color w:val="auto"/>
        </w:rPr>
        <w:t xml:space="preserve"> </w:t>
      </w:r>
      <w:proofErr w:type="spellStart"/>
      <w:r w:rsidRPr="001561F0">
        <w:rPr>
          <w:color w:val="auto"/>
        </w:rPr>
        <w:t>andmete</w:t>
      </w:r>
      <w:proofErr w:type="spellEnd"/>
      <w:r w:rsidRPr="001561F0">
        <w:rPr>
          <w:color w:val="auto"/>
        </w:rPr>
        <w:t xml:space="preserve"> </w:t>
      </w:r>
      <w:proofErr w:type="spellStart"/>
      <w:r w:rsidRPr="001561F0">
        <w:rPr>
          <w:color w:val="auto"/>
        </w:rPr>
        <w:t>põhjal</w:t>
      </w:r>
      <w:proofErr w:type="spellEnd"/>
      <w:r w:rsidRPr="001561F0">
        <w:rPr>
          <w:color w:val="auto"/>
        </w:rPr>
        <w:t xml:space="preserve"> </w:t>
      </w:r>
      <w:proofErr w:type="spellStart"/>
      <w:r w:rsidRPr="001561F0">
        <w:rPr>
          <w:color w:val="auto"/>
        </w:rPr>
        <w:t>ilma</w:t>
      </w:r>
      <w:proofErr w:type="spellEnd"/>
      <w:r w:rsidRPr="001561F0">
        <w:rPr>
          <w:color w:val="auto"/>
        </w:rPr>
        <w:t xml:space="preserve"> </w:t>
      </w:r>
      <w:proofErr w:type="spellStart"/>
      <w:r w:rsidRPr="001561F0">
        <w:rPr>
          <w:color w:val="auto"/>
        </w:rPr>
        <w:t>lisauuringuteta</w:t>
      </w:r>
      <w:proofErr w:type="spellEnd"/>
      <w:r w:rsidRPr="001561F0">
        <w:rPr>
          <w:color w:val="auto"/>
        </w:rPr>
        <w:t xml:space="preserve">. </w:t>
      </w:r>
      <w:proofErr w:type="spellStart"/>
      <w:r w:rsidRPr="001561F0">
        <w:rPr>
          <w:color w:val="auto"/>
        </w:rPr>
        <w:t>Kavandatava</w:t>
      </w:r>
      <w:proofErr w:type="spellEnd"/>
      <w:r w:rsidRPr="001561F0">
        <w:rPr>
          <w:color w:val="auto"/>
        </w:rPr>
        <w:t xml:space="preserve"> </w:t>
      </w:r>
      <w:proofErr w:type="spellStart"/>
      <w:r w:rsidRPr="001561F0">
        <w:rPr>
          <w:color w:val="auto"/>
        </w:rPr>
        <w:t>tegevuse</w:t>
      </w:r>
      <w:proofErr w:type="spellEnd"/>
      <w:r w:rsidRPr="001561F0">
        <w:rPr>
          <w:color w:val="auto"/>
        </w:rPr>
        <w:t xml:space="preserve"> </w:t>
      </w:r>
      <w:proofErr w:type="spellStart"/>
      <w:r w:rsidRPr="001561F0">
        <w:rPr>
          <w:color w:val="auto"/>
        </w:rPr>
        <w:t>korral</w:t>
      </w:r>
      <w:proofErr w:type="spellEnd"/>
      <w:r w:rsidRPr="001561F0">
        <w:rPr>
          <w:color w:val="auto"/>
        </w:rPr>
        <w:t xml:space="preserve"> on </w:t>
      </w:r>
      <w:proofErr w:type="spellStart"/>
      <w:r w:rsidRPr="001561F0">
        <w:rPr>
          <w:color w:val="auto"/>
        </w:rPr>
        <w:t>eelhindamisel</w:t>
      </w:r>
      <w:proofErr w:type="spellEnd"/>
      <w:r w:rsidRPr="001561F0">
        <w:rPr>
          <w:color w:val="auto"/>
        </w:rPr>
        <w:t xml:space="preserve"> </w:t>
      </w:r>
      <w:proofErr w:type="spellStart"/>
      <w:r w:rsidRPr="001561F0">
        <w:rPr>
          <w:color w:val="auto"/>
        </w:rPr>
        <w:t>võetud</w:t>
      </w:r>
      <w:proofErr w:type="spellEnd"/>
      <w:r w:rsidRPr="001561F0">
        <w:rPr>
          <w:color w:val="auto"/>
        </w:rPr>
        <w:t xml:space="preserve"> </w:t>
      </w:r>
      <w:proofErr w:type="spellStart"/>
      <w:r w:rsidRPr="001561F0">
        <w:rPr>
          <w:color w:val="auto"/>
        </w:rPr>
        <w:t>aluseks</w:t>
      </w:r>
      <w:proofErr w:type="spellEnd"/>
      <w:r w:rsidRPr="001561F0">
        <w:rPr>
          <w:color w:val="auto"/>
        </w:rPr>
        <w:t>:</w:t>
      </w:r>
    </w:p>
    <w:p w14:paraId="66315989" w14:textId="7CB76CF9" w:rsidR="0035520F" w:rsidRPr="001561F0" w:rsidRDefault="00E50355" w:rsidP="001561F0">
      <w:pPr>
        <w:pStyle w:val="Default"/>
        <w:numPr>
          <w:ilvl w:val="0"/>
          <w:numId w:val="4"/>
        </w:numPr>
        <w:spacing w:after="44"/>
        <w:jc w:val="both"/>
        <w:rPr>
          <w:color w:val="auto"/>
        </w:rPr>
      </w:pPr>
      <w:proofErr w:type="spellStart"/>
      <w:r>
        <w:rPr>
          <w:color w:val="auto"/>
        </w:rPr>
        <w:t>Detailplaneeringu</w:t>
      </w:r>
      <w:proofErr w:type="spellEnd"/>
      <w:r>
        <w:rPr>
          <w:color w:val="auto"/>
        </w:rPr>
        <w:t xml:space="preserve"> </w:t>
      </w:r>
      <w:proofErr w:type="spellStart"/>
      <w:r>
        <w:rPr>
          <w:color w:val="auto"/>
        </w:rPr>
        <w:t>algatamise</w:t>
      </w:r>
      <w:proofErr w:type="spellEnd"/>
      <w:r>
        <w:rPr>
          <w:color w:val="auto"/>
        </w:rPr>
        <w:t xml:space="preserve"> </w:t>
      </w:r>
      <w:proofErr w:type="spellStart"/>
      <w:r w:rsidR="0035520F" w:rsidRPr="001561F0">
        <w:rPr>
          <w:color w:val="auto"/>
        </w:rPr>
        <w:t>taotlus</w:t>
      </w:r>
      <w:proofErr w:type="spellEnd"/>
      <w:r w:rsidR="0035520F" w:rsidRPr="001561F0">
        <w:rPr>
          <w:color w:val="auto"/>
        </w:rPr>
        <w:t xml:space="preserve"> ja </w:t>
      </w:r>
      <w:proofErr w:type="spellStart"/>
      <w:r w:rsidR="0035520F" w:rsidRPr="001561F0">
        <w:rPr>
          <w:color w:val="auto"/>
        </w:rPr>
        <w:t>taotlusele</w:t>
      </w:r>
      <w:proofErr w:type="spellEnd"/>
      <w:r w:rsidR="0035520F" w:rsidRPr="001561F0">
        <w:rPr>
          <w:color w:val="auto"/>
        </w:rPr>
        <w:t xml:space="preserve"> </w:t>
      </w:r>
      <w:proofErr w:type="spellStart"/>
      <w:r w:rsidR="0035520F" w:rsidRPr="001561F0">
        <w:rPr>
          <w:color w:val="auto"/>
        </w:rPr>
        <w:t>lisatud</w:t>
      </w:r>
      <w:proofErr w:type="spellEnd"/>
      <w:r w:rsidR="0035520F" w:rsidRPr="001561F0">
        <w:rPr>
          <w:color w:val="auto"/>
        </w:rPr>
        <w:t xml:space="preserve"> </w:t>
      </w:r>
      <w:proofErr w:type="spellStart"/>
      <w:r w:rsidR="0035520F" w:rsidRPr="001561F0">
        <w:rPr>
          <w:color w:val="auto"/>
        </w:rPr>
        <w:t>lisamaterjalid</w:t>
      </w:r>
      <w:proofErr w:type="spellEnd"/>
      <w:r w:rsidR="0035520F" w:rsidRPr="001561F0">
        <w:rPr>
          <w:color w:val="auto"/>
        </w:rPr>
        <w:t>,</w:t>
      </w:r>
    </w:p>
    <w:p w14:paraId="0E44C872" w14:textId="5688A770" w:rsidR="0035520F" w:rsidRPr="001561F0" w:rsidRDefault="0035520F" w:rsidP="001561F0">
      <w:pPr>
        <w:pStyle w:val="Default"/>
        <w:numPr>
          <w:ilvl w:val="0"/>
          <w:numId w:val="4"/>
        </w:numPr>
        <w:spacing w:after="44"/>
        <w:jc w:val="both"/>
        <w:rPr>
          <w:color w:val="auto"/>
        </w:rPr>
      </w:pPr>
      <w:proofErr w:type="spellStart"/>
      <w:r w:rsidRPr="001561F0">
        <w:rPr>
          <w:color w:val="auto"/>
        </w:rPr>
        <w:t>Eesti</w:t>
      </w:r>
      <w:proofErr w:type="spellEnd"/>
      <w:r w:rsidRPr="001561F0">
        <w:rPr>
          <w:color w:val="auto"/>
        </w:rPr>
        <w:t xml:space="preserve"> </w:t>
      </w:r>
      <w:proofErr w:type="spellStart"/>
      <w:r w:rsidRPr="001561F0">
        <w:rPr>
          <w:color w:val="auto"/>
        </w:rPr>
        <w:t>Looduse</w:t>
      </w:r>
      <w:proofErr w:type="spellEnd"/>
      <w:r w:rsidRPr="001561F0">
        <w:rPr>
          <w:color w:val="auto"/>
        </w:rPr>
        <w:t xml:space="preserve"> </w:t>
      </w:r>
      <w:proofErr w:type="spellStart"/>
      <w:r w:rsidRPr="001561F0">
        <w:rPr>
          <w:color w:val="auto"/>
        </w:rPr>
        <w:t>Infosüsteemi</w:t>
      </w:r>
      <w:proofErr w:type="spellEnd"/>
      <w:r w:rsidRPr="001561F0">
        <w:rPr>
          <w:color w:val="auto"/>
        </w:rPr>
        <w:t xml:space="preserve"> EELIS </w:t>
      </w:r>
      <w:proofErr w:type="spellStart"/>
      <w:r w:rsidRPr="001561F0">
        <w:rPr>
          <w:color w:val="auto"/>
        </w:rPr>
        <w:t>andmed</w:t>
      </w:r>
      <w:proofErr w:type="spellEnd"/>
      <w:r w:rsidRPr="001561F0">
        <w:rPr>
          <w:color w:val="auto"/>
        </w:rPr>
        <w:t>,</w:t>
      </w:r>
    </w:p>
    <w:p w14:paraId="2ED10B2B" w14:textId="0D042ACF" w:rsidR="0035520F" w:rsidRDefault="0035520F" w:rsidP="00CA1ECD">
      <w:pPr>
        <w:pStyle w:val="Default"/>
        <w:numPr>
          <w:ilvl w:val="0"/>
          <w:numId w:val="4"/>
        </w:numPr>
        <w:jc w:val="both"/>
        <w:rPr>
          <w:color w:val="auto"/>
        </w:rPr>
      </w:pPr>
      <w:r w:rsidRPr="001561F0">
        <w:rPr>
          <w:color w:val="auto"/>
        </w:rPr>
        <w:t>Maa-</w:t>
      </w:r>
      <w:proofErr w:type="spellStart"/>
      <w:r w:rsidRPr="001561F0">
        <w:rPr>
          <w:color w:val="auto"/>
        </w:rPr>
        <w:t>ameti</w:t>
      </w:r>
      <w:proofErr w:type="spellEnd"/>
      <w:r w:rsidRPr="001561F0">
        <w:rPr>
          <w:color w:val="auto"/>
        </w:rPr>
        <w:t xml:space="preserve"> </w:t>
      </w:r>
      <w:proofErr w:type="spellStart"/>
      <w:r w:rsidRPr="001561F0">
        <w:rPr>
          <w:color w:val="auto"/>
        </w:rPr>
        <w:t>kaardirakenduse</w:t>
      </w:r>
      <w:proofErr w:type="spellEnd"/>
      <w:r w:rsidRPr="001561F0">
        <w:rPr>
          <w:color w:val="auto"/>
        </w:rPr>
        <w:t xml:space="preserve"> </w:t>
      </w:r>
      <w:proofErr w:type="spellStart"/>
      <w:r w:rsidRPr="001561F0">
        <w:rPr>
          <w:color w:val="auto"/>
        </w:rPr>
        <w:t>kaartide</w:t>
      </w:r>
      <w:proofErr w:type="spellEnd"/>
      <w:r w:rsidRPr="001561F0">
        <w:rPr>
          <w:color w:val="auto"/>
        </w:rPr>
        <w:t xml:space="preserve"> </w:t>
      </w:r>
      <w:proofErr w:type="spellStart"/>
      <w:r w:rsidRPr="001561F0">
        <w:rPr>
          <w:color w:val="auto"/>
        </w:rPr>
        <w:t>andmed</w:t>
      </w:r>
      <w:proofErr w:type="spellEnd"/>
      <w:r w:rsidRPr="001561F0">
        <w:rPr>
          <w:color w:val="auto"/>
        </w:rPr>
        <w:t>.</w:t>
      </w:r>
    </w:p>
    <w:p w14:paraId="17B6BAFF" w14:textId="77777777" w:rsidR="00FF0F29" w:rsidRPr="00FF0F29" w:rsidRDefault="00FF0F29" w:rsidP="00FF0F29">
      <w:pPr>
        <w:pStyle w:val="Default"/>
        <w:jc w:val="both"/>
        <w:rPr>
          <w:color w:val="auto"/>
        </w:rPr>
      </w:pPr>
    </w:p>
    <w:p w14:paraId="3B770B5C" w14:textId="739C2004" w:rsidR="00CA1ECD" w:rsidRPr="002A63BD" w:rsidRDefault="00CA1ECD" w:rsidP="00CA1ECD">
      <w:pPr>
        <w:pStyle w:val="ListParagraph"/>
        <w:numPr>
          <w:ilvl w:val="0"/>
          <w:numId w:val="1"/>
        </w:numPr>
        <w:ind w:left="360"/>
        <w:rPr>
          <w:rFonts w:cs="Times New Roman"/>
          <w:b/>
          <w:bCs/>
          <w:szCs w:val="24"/>
        </w:rPr>
      </w:pPr>
      <w:r w:rsidRPr="002A63BD">
        <w:rPr>
          <w:rFonts w:cs="Times New Roman"/>
          <w:b/>
          <w:bCs/>
          <w:szCs w:val="24"/>
        </w:rPr>
        <w:t>Kavandatav</w:t>
      </w:r>
      <w:r w:rsidR="0035520F">
        <w:rPr>
          <w:rFonts w:cs="Times New Roman"/>
          <w:b/>
          <w:bCs/>
          <w:szCs w:val="24"/>
        </w:rPr>
        <w:t xml:space="preserve"> tegevus</w:t>
      </w:r>
    </w:p>
    <w:p w14:paraId="60FB9BAA" w14:textId="3694D71F" w:rsidR="00CA1ECD" w:rsidRDefault="00CA1ECD" w:rsidP="00CA1ECD">
      <w:pPr>
        <w:pStyle w:val="ListParagraph"/>
        <w:numPr>
          <w:ilvl w:val="1"/>
          <w:numId w:val="1"/>
        </w:numPr>
        <w:ind w:left="360"/>
        <w:rPr>
          <w:rFonts w:cs="Times New Roman"/>
          <w:b/>
          <w:bCs/>
          <w:szCs w:val="24"/>
        </w:rPr>
      </w:pPr>
      <w:r w:rsidRPr="002A63BD">
        <w:rPr>
          <w:rFonts w:cs="Times New Roman"/>
          <w:b/>
          <w:bCs/>
          <w:szCs w:val="24"/>
        </w:rPr>
        <w:t xml:space="preserve"> Kavandatava tegevuse eesmärk ja vajadus</w:t>
      </w:r>
    </w:p>
    <w:p w14:paraId="5ECD1BD1" w14:textId="5A6540AB" w:rsidR="00FF5E64" w:rsidRDefault="00FF5E64" w:rsidP="00ED79F8">
      <w:r w:rsidRPr="00FF5E64">
        <w:t xml:space="preserve">Ülle </w:t>
      </w:r>
      <w:proofErr w:type="spellStart"/>
      <w:r w:rsidRPr="00FF5E64">
        <w:t>Teiger</w:t>
      </w:r>
      <w:proofErr w:type="spellEnd"/>
      <w:r w:rsidRPr="00FF5E64">
        <w:t xml:space="preserve"> ja Silver </w:t>
      </w:r>
      <w:proofErr w:type="spellStart"/>
      <w:r w:rsidRPr="00FF5E64">
        <w:t>Teiger</w:t>
      </w:r>
      <w:proofErr w:type="spellEnd"/>
      <w:r w:rsidRPr="00FF5E64">
        <w:t xml:space="preserve"> esitasid Lääne-Harju Vallavalitsusele detailplaneeringu algatamise taotluse (registreeritud 22.06.2023 nr 6-2/1468) sooviga algatada detailplaneering Madise külas </w:t>
      </w:r>
      <w:proofErr w:type="spellStart"/>
      <w:r w:rsidRPr="00FF5E64">
        <w:t>Hintsu</w:t>
      </w:r>
      <w:proofErr w:type="spellEnd"/>
      <w:r w:rsidRPr="00FF5E64">
        <w:t>-Metsa katastriüksusel (katastritunnus 43101:001:0063, sihtotstarve 100% maatulundusmaa). Planeeringuala suurus on 13,22 ha.</w:t>
      </w:r>
    </w:p>
    <w:p w14:paraId="7527167A" w14:textId="77777777" w:rsidR="00C169BC" w:rsidRDefault="008F097A" w:rsidP="00ED79F8">
      <w:bookmarkStart w:id="0" w:name="_Hlk142400903"/>
      <w:r w:rsidRPr="00BA2B5A">
        <w:t xml:space="preserve">Planeeringu koostamise eesmärk on katastriüksuse jagamine </w:t>
      </w:r>
      <w:r>
        <w:t>seitsme</w:t>
      </w:r>
      <w:r w:rsidRPr="00BA2B5A">
        <w:t>ks elamumaa krundiks</w:t>
      </w:r>
      <w:r>
        <w:t>, kaheks maatulundusmaa</w:t>
      </w:r>
      <w:r w:rsidRPr="00BA2B5A">
        <w:t xml:space="preserve"> </w:t>
      </w:r>
      <w:bookmarkStart w:id="1" w:name="_Hlk136348055"/>
      <w:r w:rsidRPr="00BA2B5A">
        <w:t xml:space="preserve">ja üheks </w:t>
      </w:r>
      <w:r>
        <w:t>transpordimaa sihtotstarbega</w:t>
      </w:r>
      <w:r w:rsidRPr="00BA2B5A">
        <w:t xml:space="preserve"> katastriüksuseks</w:t>
      </w:r>
      <w:bookmarkEnd w:id="1"/>
      <w:r w:rsidRPr="00BA2B5A">
        <w:t>, kruntidele hoonestusala ja ehitusõiguse määramine, juurdepääsude ja tehnorajatiste kavandamine ning haljastuse ja heakorra põhimõtete määramine.</w:t>
      </w:r>
      <w:r w:rsidR="00C169BC">
        <w:t xml:space="preserve"> </w:t>
      </w:r>
      <w:r w:rsidR="00C169BC" w:rsidRPr="00342215">
        <w:t>Juurdepääs</w:t>
      </w:r>
      <w:r w:rsidR="00C169BC" w:rsidRPr="00BA2B5A">
        <w:t xml:space="preserve"> </w:t>
      </w:r>
      <w:r w:rsidR="00C169BC">
        <w:t xml:space="preserve">planeeringualale avalikult teelt </w:t>
      </w:r>
      <w:r w:rsidR="00C169BC" w:rsidRPr="00EA5552">
        <w:t>on võimalik</w:t>
      </w:r>
      <w:r w:rsidR="00C169BC">
        <w:t xml:space="preserve"> tagada</w:t>
      </w:r>
      <w:r w:rsidR="00C169BC" w:rsidRPr="00EA5552">
        <w:t xml:space="preserve"> </w:t>
      </w:r>
      <w:r w:rsidR="00C169BC">
        <w:t xml:space="preserve">erateede kaudu, milleks tuleb </w:t>
      </w:r>
      <w:r w:rsidR="00C169BC" w:rsidRPr="006212F5">
        <w:t>sead</w:t>
      </w:r>
      <w:r w:rsidR="00C169BC">
        <w:t>a</w:t>
      </w:r>
      <w:r w:rsidR="00C169BC" w:rsidRPr="006212F5">
        <w:t xml:space="preserve"> juurdepääsu servituudid tekkivate kruntide omanike kasuks.</w:t>
      </w:r>
    </w:p>
    <w:p w14:paraId="27C58DDB" w14:textId="6491482C" w:rsidR="008F097A" w:rsidRPr="00BA2B5A" w:rsidRDefault="00ED79F8" w:rsidP="00ED79F8">
      <w:r>
        <w:t>Tegemist on üldplaneeringu kohase detailplaneeringuga, ehitustegevus kavandatakse ehituskeeluvööndist väljaspool.</w:t>
      </w:r>
    </w:p>
    <w:bookmarkEnd w:id="0"/>
    <w:p w14:paraId="5C33F707" w14:textId="60906A65" w:rsidR="00027AB7" w:rsidRDefault="00027AB7" w:rsidP="00ED79F8">
      <w:pPr>
        <w:rPr>
          <w:rFonts w:cs="Arial"/>
          <w:szCs w:val="20"/>
        </w:rPr>
      </w:pPr>
      <w:r w:rsidRPr="00A5383E">
        <w:rPr>
          <w:rFonts w:cs="Arial"/>
          <w:szCs w:val="20"/>
        </w:rPr>
        <w:t xml:space="preserve">Planeeringualal ei ole </w:t>
      </w:r>
      <w:r w:rsidR="002E2E47" w:rsidRPr="00A5383E">
        <w:rPr>
          <w:rFonts w:cs="Arial"/>
          <w:szCs w:val="20"/>
        </w:rPr>
        <w:t>varem kehtestatud</w:t>
      </w:r>
      <w:r w:rsidRPr="00A5383E">
        <w:rPr>
          <w:rFonts w:cs="Arial"/>
          <w:szCs w:val="20"/>
        </w:rPr>
        <w:t xml:space="preserve"> ega </w:t>
      </w:r>
      <w:r>
        <w:rPr>
          <w:rFonts w:cs="Arial"/>
          <w:szCs w:val="20"/>
        </w:rPr>
        <w:t xml:space="preserve">hetkel </w:t>
      </w:r>
      <w:r w:rsidRPr="00A5383E">
        <w:rPr>
          <w:rFonts w:cs="Arial"/>
          <w:szCs w:val="20"/>
        </w:rPr>
        <w:t>menetluses olevaid detailplaneeringuid.</w:t>
      </w:r>
    </w:p>
    <w:p w14:paraId="10D92D12" w14:textId="55AB9B95" w:rsidR="00835F55" w:rsidRPr="006354D7" w:rsidRDefault="00835F55" w:rsidP="00835F55">
      <w:pPr>
        <w:pStyle w:val="ListParagraph"/>
        <w:numPr>
          <w:ilvl w:val="1"/>
          <w:numId w:val="2"/>
        </w:numPr>
        <w:rPr>
          <w:rFonts w:cs="Times New Roman"/>
          <w:b/>
          <w:bCs/>
          <w:szCs w:val="24"/>
        </w:rPr>
      </w:pPr>
      <w:r w:rsidRPr="006354D7">
        <w:rPr>
          <w:rFonts w:cs="Times New Roman"/>
          <w:b/>
          <w:bCs/>
          <w:szCs w:val="24"/>
        </w:rPr>
        <w:t>Kavandatava tegevuse asukoht</w:t>
      </w:r>
      <w:r w:rsidR="00A4689E">
        <w:rPr>
          <w:rFonts w:cs="Times New Roman"/>
          <w:b/>
          <w:bCs/>
          <w:szCs w:val="24"/>
        </w:rPr>
        <w:t xml:space="preserve"> ja lähiala</w:t>
      </w:r>
    </w:p>
    <w:p w14:paraId="045527F7" w14:textId="3094ECB3" w:rsidR="00287639" w:rsidRPr="00287639" w:rsidRDefault="00BB6B29" w:rsidP="00287639">
      <w:r w:rsidRPr="00C07CA0">
        <w:t xml:space="preserve">Planeeritav ala asub </w:t>
      </w:r>
      <w:r w:rsidR="00530BB2" w:rsidRPr="00C07CA0">
        <w:t xml:space="preserve">Lääne-Harju vallas </w:t>
      </w:r>
      <w:r w:rsidR="00A3555F" w:rsidRPr="00C07CA0">
        <w:t>Madise külas</w:t>
      </w:r>
      <w:r w:rsidR="004D35B0" w:rsidRPr="00C07CA0">
        <w:t xml:space="preserve">. </w:t>
      </w:r>
      <w:proofErr w:type="spellStart"/>
      <w:r w:rsidR="00A3555F" w:rsidRPr="00C07CA0">
        <w:t>Hintsu</w:t>
      </w:r>
      <w:proofErr w:type="spellEnd"/>
      <w:r w:rsidR="00A3555F" w:rsidRPr="00C07CA0">
        <w:t>-Metsa</w:t>
      </w:r>
      <w:r w:rsidR="00033A36" w:rsidRPr="00C07CA0">
        <w:t xml:space="preserve"> kinnistu sihtotstarve </w:t>
      </w:r>
      <w:r w:rsidR="00454A47" w:rsidRPr="00C07CA0">
        <w:t xml:space="preserve">on </w:t>
      </w:r>
      <w:r w:rsidR="005B7AA8" w:rsidRPr="00C07CA0">
        <w:t xml:space="preserve">100% maatulundusmaa, </w:t>
      </w:r>
      <w:proofErr w:type="spellStart"/>
      <w:r w:rsidR="005B7AA8" w:rsidRPr="00C07CA0">
        <w:t>kõlvikuline</w:t>
      </w:r>
      <w:proofErr w:type="spellEnd"/>
      <w:r w:rsidR="005B7AA8" w:rsidRPr="00C07CA0">
        <w:t xml:space="preserve"> koosseis </w:t>
      </w:r>
      <w:r w:rsidR="00B14EFA" w:rsidRPr="00C07CA0">
        <w:t xml:space="preserve">Maa-ameti andmete alusel: </w:t>
      </w:r>
      <w:r w:rsidR="00F441B9" w:rsidRPr="00C07CA0">
        <w:t xml:space="preserve">haritav maa </w:t>
      </w:r>
      <w:r w:rsidR="00F441B9" w:rsidRPr="00C07CA0">
        <w:rPr>
          <w:shd w:val="clear" w:color="auto" w:fill="FFFFFF"/>
        </w:rPr>
        <w:t>854,0 m²</w:t>
      </w:r>
      <w:r w:rsidR="00B512B1" w:rsidRPr="00C07CA0">
        <w:rPr>
          <w:shd w:val="clear" w:color="auto" w:fill="FFFFFF"/>
        </w:rPr>
        <w:t>, looduslik rohumaa 8754,0 m²</w:t>
      </w:r>
      <w:r w:rsidR="00B512B1" w:rsidRPr="00C07CA0">
        <w:rPr>
          <w:rFonts w:eastAsia="Times New Roman"/>
          <w:lang w:eastAsia="et-EE"/>
        </w:rPr>
        <w:t xml:space="preserve">, </w:t>
      </w:r>
      <w:proofErr w:type="spellStart"/>
      <w:r w:rsidR="00B512B1" w:rsidRPr="00C07CA0">
        <w:rPr>
          <w:rFonts w:eastAsia="Times New Roman"/>
          <w:lang w:eastAsia="et-EE"/>
        </w:rPr>
        <w:t>metsamaa</w:t>
      </w:r>
      <w:proofErr w:type="spellEnd"/>
      <w:r w:rsidR="00B512B1" w:rsidRPr="00C07CA0">
        <w:rPr>
          <w:rFonts w:eastAsia="Times New Roman"/>
          <w:lang w:eastAsia="et-EE"/>
        </w:rPr>
        <w:t xml:space="preserve"> </w:t>
      </w:r>
      <w:r w:rsidR="00B512B1" w:rsidRPr="00564A75">
        <w:rPr>
          <w:szCs w:val="24"/>
          <w:shd w:val="clear" w:color="auto" w:fill="FFFFFF"/>
        </w:rPr>
        <w:t>119855,0 m²</w:t>
      </w:r>
      <w:r w:rsidR="00B512B1" w:rsidRPr="00564A75">
        <w:rPr>
          <w:rFonts w:eastAsia="Times New Roman"/>
          <w:szCs w:val="24"/>
          <w:lang w:eastAsia="et-EE"/>
        </w:rPr>
        <w:t xml:space="preserve"> ja muu maa </w:t>
      </w:r>
      <w:r w:rsidR="00C07CA0" w:rsidRPr="00564A75">
        <w:rPr>
          <w:szCs w:val="24"/>
          <w:shd w:val="clear" w:color="auto" w:fill="FFFFFF"/>
        </w:rPr>
        <w:t>2755,0 m²</w:t>
      </w:r>
      <w:r w:rsidR="00C07CA0" w:rsidRPr="00564A75">
        <w:rPr>
          <w:szCs w:val="24"/>
        </w:rPr>
        <w:t xml:space="preserve">. </w:t>
      </w:r>
      <w:r w:rsidR="00FE1688" w:rsidRPr="00564A75">
        <w:rPr>
          <w:szCs w:val="24"/>
        </w:rPr>
        <w:t>Planeeritav ala on hoonestamata.</w:t>
      </w:r>
      <w:r w:rsidR="00511022" w:rsidRPr="00564A75">
        <w:rPr>
          <w:szCs w:val="24"/>
        </w:rPr>
        <w:t xml:space="preserve"> Ala on suuremas osas kaetud metsaga.</w:t>
      </w:r>
      <w:r w:rsidR="00564A75" w:rsidRPr="00564A75">
        <w:rPr>
          <w:szCs w:val="24"/>
        </w:rPr>
        <w:t xml:space="preserve"> Juurdepääs maa-alale on lõunapoolsest küljest, Rohelepa teelt. </w:t>
      </w:r>
      <w:proofErr w:type="spellStart"/>
      <w:r w:rsidR="00564A75" w:rsidRPr="00564A75">
        <w:rPr>
          <w:szCs w:val="24"/>
        </w:rPr>
        <w:t>Hintsu</w:t>
      </w:r>
      <w:proofErr w:type="spellEnd"/>
      <w:r w:rsidR="00564A75" w:rsidRPr="00564A75">
        <w:rPr>
          <w:szCs w:val="24"/>
        </w:rPr>
        <w:t>-Metsa maaüksus on tasase reljeefiga ja langusega põhja suunas, Vasalemma jõe suunas.</w:t>
      </w:r>
    </w:p>
    <w:p w14:paraId="2A51CB4F" w14:textId="26C200C8" w:rsidR="00ED79F8" w:rsidRPr="00287639" w:rsidRDefault="00287639" w:rsidP="00287639">
      <w:pPr>
        <w:rPr>
          <w:szCs w:val="24"/>
        </w:rPr>
      </w:pPr>
      <w:r w:rsidRPr="00287639">
        <w:rPr>
          <w:szCs w:val="24"/>
        </w:rPr>
        <w:t>Planeeritav ala asub Madise küla keskusest ca 2 km kaugusel. Lähimad kauplused ja teenindusasutused asuvad Paldiski linnas, ca 12 km kaugusel.</w:t>
      </w:r>
    </w:p>
    <w:p w14:paraId="3C368CC2" w14:textId="60051FBC" w:rsidR="005049A8" w:rsidRDefault="007E1050" w:rsidP="00287639">
      <w:pPr>
        <w:rPr>
          <w:bCs/>
        </w:rPr>
      </w:pPr>
      <w:r>
        <w:rPr>
          <w:bCs/>
        </w:rPr>
        <w:t>Planeeringuga hõlmata</w:t>
      </w:r>
      <w:r w:rsidR="005049A8">
        <w:rPr>
          <w:bCs/>
        </w:rPr>
        <w:t>v</w:t>
      </w:r>
      <w:r w:rsidRPr="00BA2B5A">
        <w:rPr>
          <w:bCs/>
        </w:rPr>
        <w:t xml:space="preserve"> katastriüksus asu</w:t>
      </w:r>
      <w:r>
        <w:rPr>
          <w:bCs/>
        </w:rPr>
        <w:t>b</w:t>
      </w:r>
      <w:r w:rsidRPr="00BA2B5A">
        <w:rPr>
          <w:bCs/>
        </w:rPr>
        <w:t xml:space="preserve"> </w:t>
      </w:r>
      <w:r>
        <w:rPr>
          <w:bCs/>
        </w:rPr>
        <w:t>Padise valla üldplaneeringu kohaselt elamuehituse reservmaal ja detail</w:t>
      </w:r>
      <w:r w:rsidRPr="00BA2B5A">
        <w:rPr>
          <w:bCs/>
        </w:rPr>
        <w:t xml:space="preserve">planeeringu </w:t>
      </w:r>
      <w:r>
        <w:rPr>
          <w:bCs/>
        </w:rPr>
        <w:t xml:space="preserve">kohustusega </w:t>
      </w:r>
      <w:r w:rsidRPr="00BA2B5A">
        <w:rPr>
          <w:bCs/>
        </w:rPr>
        <w:t>alal</w:t>
      </w:r>
      <w:r>
        <w:rPr>
          <w:bCs/>
        </w:rPr>
        <w:t>.</w:t>
      </w:r>
      <w:r w:rsidRPr="00BA2B5A">
        <w:rPr>
          <w:bCs/>
        </w:rPr>
        <w:t xml:space="preserve"> </w:t>
      </w:r>
      <w:bookmarkStart w:id="2" w:name="_Hlk10558600"/>
      <w:r>
        <w:rPr>
          <w:bCs/>
        </w:rPr>
        <w:t>Planeeringuala</w:t>
      </w:r>
      <w:r w:rsidRPr="00BA2B5A">
        <w:rPr>
          <w:bCs/>
        </w:rPr>
        <w:t xml:space="preserve"> piirneb põhjas</w:t>
      </w:r>
      <w:bookmarkStart w:id="3" w:name="_Hlk17450539"/>
      <w:r>
        <w:rPr>
          <w:bCs/>
        </w:rPr>
        <w:t xml:space="preserve"> </w:t>
      </w:r>
      <w:r w:rsidRPr="001F110F">
        <w:rPr>
          <w:bCs/>
        </w:rPr>
        <w:t>Kangru (katastritunnus 56202:001:0766)</w:t>
      </w:r>
      <w:r>
        <w:rPr>
          <w:bCs/>
        </w:rPr>
        <w:t>,</w:t>
      </w:r>
      <w:r w:rsidRPr="001F110F">
        <w:t xml:space="preserve"> </w:t>
      </w:r>
      <w:r w:rsidRPr="001F110F">
        <w:rPr>
          <w:bCs/>
        </w:rPr>
        <w:t>Rehe (katastritunnus 56202:001:0</w:t>
      </w:r>
      <w:r>
        <w:rPr>
          <w:bCs/>
        </w:rPr>
        <w:t>653</w:t>
      </w:r>
      <w:r w:rsidRPr="001F110F">
        <w:rPr>
          <w:bCs/>
        </w:rPr>
        <w:t>)</w:t>
      </w:r>
      <w:r>
        <w:rPr>
          <w:bCs/>
        </w:rPr>
        <w:t xml:space="preserve">, </w:t>
      </w:r>
      <w:r w:rsidRPr="006927C2">
        <w:rPr>
          <w:bCs/>
        </w:rPr>
        <w:t>Keila metskond</w:t>
      </w:r>
      <w:r>
        <w:rPr>
          <w:bCs/>
        </w:rPr>
        <w:t xml:space="preserve"> </w:t>
      </w:r>
      <w:r w:rsidRPr="006927C2">
        <w:rPr>
          <w:bCs/>
        </w:rPr>
        <w:t xml:space="preserve">310 </w:t>
      </w:r>
      <w:r>
        <w:rPr>
          <w:bCs/>
        </w:rPr>
        <w:t xml:space="preserve">(katastritunnus </w:t>
      </w:r>
      <w:r w:rsidRPr="006927C2">
        <w:rPr>
          <w:bCs/>
        </w:rPr>
        <w:t>56202:001:0996</w:t>
      </w:r>
      <w:r>
        <w:rPr>
          <w:bCs/>
        </w:rPr>
        <w:t xml:space="preserve">), </w:t>
      </w:r>
      <w:r w:rsidRPr="00CD2831">
        <w:rPr>
          <w:bCs/>
        </w:rPr>
        <w:t>Keila metskond 274</w:t>
      </w:r>
      <w:r>
        <w:rPr>
          <w:bCs/>
        </w:rPr>
        <w:t xml:space="preserve"> </w:t>
      </w:r>
      <w:r w:rsidRPr="00BA2B5A">
        <w:rPr>
          <w:bCs/>
        </w:rPr>
        <w:t>(</w:t>
      </w:r>
      <w:bookmarkStart w:id="4" w:name="_Hlk127959662"/>
      <w:r w:rsidRPr="00BA2B5A">
        <w:rPr>
          <w:bCs/>
        </w:rPr>
        <w:t xml:space="preserve">katastritunnus </w:t>
      </w:r>
      <w:bookmarkEnd w:id="4"/>
      <w:r w:rsidRPr="00CD2831">
        <w:rPr>
          <w:bCs/>
        </w:rPr>
        <w:t>29501:009:0500</w:t>
      </w:r>
      <w:r w:rsidRPr="00BA2B5A">
        <w:rPr>
          <w:bCs/>
        </w:rPr>
        <w:t>)</w:t>
      </w:r>
      <w:r>
        <w:rPr>
          <w:bCs/>
        </w:rPr>
        <w:t xml:space="preserve"> ja Rehe </w:t>
      </w:r>
      <w:r>
        <w:rPr>
          <w:bCs/>
        </w:rPr>
        <w:lastRenderedPageBreak/>
        <w:t xml:space="preserve">(katastritunnus </w:t>
      </w:r>
      <w:r w:rsidRPr="006927C2">
        <w:rPr>
          <w:bCs/>
        </w:rPr>
        <w:t>56202:001:0414</w:t>
      </w:r>
      <w:r>
        <w:rPr>
          <w:bCs/>
        </w:rPr>
        <w:t xml:space="preserve">) maatulundusmaaga, idas </w:t>
      </w:r>
      <w:bookmarkStart w:id="5" w:name="_Hlk142398892"/>
      <w:r w:rsidRPr="00CD2831">
        <w:rPr>
          <w:bCs/>
        </w:rPr>
        <w:t>Sassi-Metsa</w:t>
      </w:r>
      <w:r>
        <w:rPr>
          <w:bCs/>
        </w:rPr>
        <w:t xml:space="preserve"> (katastritunnus </w:t>
      </w:r>
      <w:r w:rsidRPr="00CD2831">
        <w:rPr>
          <w:bCs/>
        </w:rPr>
        <w:t>56202:001:0675</w:t>
      </w:r>
      <w:r>
        <w:rPr>
          <w:bCs/>
        </w:rPr>
        <w:t>) maatulundusmaaga,</w:t>
      </w:r>
      <w:bookmarkEnd w:id="5"/>
      <w:r>
        <w:rPr>
          <w:bCs/>
        </w:rPr>
        <w:t xml:space="preserve"> </w:t>
      </w:r>
      <w:r w:rsidRPr="00BA2B5A">
        <w:rPr>
          <w:bCs/>
        </w:rPr>
        <w:t xml:space="preserve">lõunas </w:t>
      </w:r>
      <w:bookmarkStart w:id="6" w:name="_Hlk142399242"/>
      <w:r>
        <w:rPr>
          <w:bCs/>
        </w:rPr>
        <w:t>Rohelepa</w:t>
      </w:r>
      <w:r w:rsidRPr="00BA2B5A">
        <w:rPr>
          <w:bCs/>
        </w:rPr>
        <w:t xml:space="preserve"> (</w:t>
      </w:r>
      <w:bookmarkStart w:id="7" w:name="_Hlk127959704"/>
      <w:r w:rsidRPr="00BA2B5A">
        <w:rPr>
          <w:bCs/>
        </w:rPr>
        <w:t xml:space="preserve">katastritunnus </w:t>
      </w:r>
      <w:bookmarkEnd w:id="7"/>
      <w:r w:rsidRPr="00CD2831">
        <w:rPr>
          <w:bCs/>
        </w:rPr>
        <w:t>43101:001:0064</w:t>
      </w:r>
      <w:r w:rsidRPr="00BA2B5A">
        <w:rPr>
          <w:bCs/>
        </w:rPr>
        <w:t>)</w:t>
      </w:r>
      <w:r>
        <w:rPr>
          <w:bCs/>
        </w:rPr>
        <w:t xml:space="preserve"> elamumaaga, </w:t>
      </w:r>
      <w:r w:rsidRPr="00CD2831">
        <w:rPr>
          <w:bCs/>
        </w:rPr>
        <w:t>Rohelepa</w:t>
      </w:r>
      <w:r>
        <w:rPr>
          <w:bCs/>
        </w:rPr>
        <w:t xml:space="preserve"> tee</w:t>
      </w:r>
      <w:r w:rsidRPr="005A0047">
        <w:rPr>
          <w:bCs/>
        </w:rPr>
        <w:t xml:space="preserve"> (katastritunnus </w:t>
      </w:r>
      <w:r w:rsidRPr="00CD2831">
        <w:rPr>
          <w:bCs/>
        </w:rPr>
        <w:t>43101:001:1817</w:t>
      </w:r>
      <w:r w:rsidRPr="005A0047">
        <w:rPr>
          <w:bCs/>
        </w:rPr>
        <w:t>)</w:t>
      </w:r>
      <w:r>
        <w:rPr>
          <w:bCs/>
        </w:rPr>
        <w:t xml:space="preserve"> transpordimaa ning Sassi (katastritunnus </w:t>
      </w:r>
      <w:r w:rsidRPr="006927C2">
        <w:rPr>
          <w:bCs/>
        </w:rPr>
        <w:t>56202:001:0684</w:t>
      </w:r>
      <w:r>
        <w:rPr>
          <w:bCs/>
        </w:rPr>
        <w:t xml:space="preserve">) ja </w:t>
      </w:r>
      <w:r w:rsidRPr="004A7096">
        <w:rPr>
          <w:bCs/>
        </w:rPr>
        <w:t>Vana-Ranniku (katastritunnus 56202:001:0570)</w:t>
      </w:r>
      <w:r w:rsidRPr="003C3C1F">
        <w:rPr>
          <w:bCs/>
        </w:rPr>
        <w:t xml:space="preserve"> </w:t>
      </w:r>
      <w:r>
        <w:rPr>
          <w:bCs/>
        </w:rPr>
        <w:t>maatulundusmaaga ja</w:t>
      </w:r>
      <w:bookmarkEnd w:id="6"/>
      <w:r w:rsidRPr="005A0047">
        <w:rPr>
          <w:bCs/>
        </w:rPr>
        <w:t xml:space="preserve"> </w:t>
      </w:r>
      <w:r w:rsidRPr="00342215">
        <w:rPr>
          <w:bCs/>
        </w:rPr>
        <w:t xml:space="preserve">läänes </w:t>
      </w:r>
      <w:bookmarkEnd w:id="2"/>
      <w:bookmarkEnd w:id="3"/>
      <w:r>
        <w:rPr>
          <w:bCs/>
        </w:rPr>
        <w:t>Kangru-Kalda (katastritunnus (</w:t>
      </w:r>
      <w:r w:rsidRPr="006927C2">
        <w:rPr>
          <w:bCs/>
        </w:rPr>
        <w:t>56202:001:0787</w:t>
      </w:r>
      <w:r>
        <w:rPr>
          <w:bCs/>
        </w:rPr>
        <w:t xml:space="preserve">) </w:t>
      </w:r>
      <w:r w:rsidRPr="00342215">
        <w:rPr>
          <w:bCs/>
        </w:rPr>
        <w:t>maatulundusmaaga.</w:t>
      </w:r>
    </w:p>
    <w:p w14:paraId="79E94358" w14:textId="27373D52" w:rsidR="00DB4398" w:rsidRDefault="00CF0687" w:rsidP="00264B33">
      <w:pPr>
        <w:rPr>
          <w:rFonts w:cs="Times New Roman"/>
          <w:b/>
          <w:bCs/>
          <w:szCs w:val="24"/>
        </w:rPr>
      </w:pPr>
      <w:r>
        <w:rPr>
          <w:highlight w:val="yellow"/>
        </w:rPr>
        <w:br w:type="page"/>
      </w:r>
      <w:r w:rsidR="0035520F">
        <w:rPr>
          <w:rFonts w:cs="Times New Roman"/>
          <w:b/>
          <w:bCs/>
          <w:szCs w:val="24"/>
        </w:rPr>
        <w:lastRenderedPageBreak/>
        <w:t>Kavandatava tegevuse seos asjakohaste</w:t>
      </w:r>
      <w:r w:rsidR="00DB4398" w:rsidRPr="002A63BD">
        <w:rPr>
          <w:rFonts w:cs="Times New Roman"/>
          <w:b/>
          <w:bCs/>
          <w:szCs w:val="24"/>
        </w:rPr>
        <w:t xml:space="preserve"> strateegiliste planeerimisdokumentidega</w:t>
      </w:r>
      <w:r w:rsidR="0035520F">
        <w:rPr>
          <w:rFonts w:cs="Times New Roman"/>
          <w:b/>
          <w:bCs/>
          <w:szCs w:val="24"/>
        </w:rPr>
        <w:t xml:space="preserve"> ning </w:t>
      </w:r>
      <w:proofErr w:type="spellStart"/>
      <w:r w:rsidR="0035520F">
        <w:rPr>
          <w:rFonts w:cs="Times New Roman"/>
          <w:b/>
          <w:bCs/>
          <w:szCs w:val="24"/>
        </w:rPr>
        <w:t>lähipiirkonna</w:t>
      </w:r>
      <w:proofErr w:type="spellEnd"/>
      <w:r w:rsidR="0035520F">
        <w:rPr>
          <w:rFonts w:cs="Times New Roman"/>
          <w:b/>
          <w:bCs/>
          <w:szCs w:val="24"/>
        </w:rPr>
        <w:t xml:space="preserve"> praeguste ja planeeritavate tegevustega</w:t>
      </w:r>
    </w:p>
    <w:p w14:paraId="4BA77FD5" w14:textId="77777777" w:rsidR="00B332BE" w:rsidRPr="002A63BD" w:rsidRDefault="00B332BE" w:rsidP="00B332BE">
      <w:pPr>
        <w:pStyle w:val="ListParagraph"/>
        <w:spacing w:after="0"/>
        <w:ind w:left="360"/>
        <w:rPr>
          <w:rFonts w:cs="Times New Roman"/>
          <w:b/>
          <w:bCs/>
          <w:szCs w:val="24"/>
        </w:rPr>
      </w:pPr>
    </w:p>
    <w:p w14:paraId="04C9786A" w14:textId="0D2EBE1C" w:rsidR="00DB4398" w:rsidRPr="002A63BD" w:rsidRDefault="00DB4398" w:rsidP="00DB4398">
      <w:pPr>
        <w:rPr>
          <w:rFonts w:cs="Times New Roman"/>
          <w:b/>
          <w:bCs/>
          <w:szCs w:val="24"/>
        </w:rPr>
      </w:pPr>
      <w:r w:rsidRPr="0094258C">
        <w:rPr>
          <w:rFonts w:cs="Times New Roman"/>
          <w:b/>
          <w:bCs/>
          <w:szCs w:val="24"/>
        </w:rPr>
        <w:t>2.1 Harju maakonnaplaneering 2030+</w:t>
      </w:r>
      <w:r w:rsidR="00B332BE" w:rsidRPr="0094258C">
        <w:rPr>
          <w:rStyle w:val="FootnoteReference"/>
          <w:rFonts w:cs="Times New Roman"/>
          <w:b/>
          <w:bCs/>
          <w:szCs w:val="24"/>
        </w:rPr>
        <w:footnoteReference w:id="1"/>
      </w:r>
    </w:p>
    <w:p w14:paraId="6645AD01" w14:textId="75D6A95E" w:rsidR="00011DC0" w:rsidRPr="0028514C" w:rsidRDefault="00DB4398" w:rsidP="0094258C">
      <w:r w:rsidRPr="0028514C">
        <w:rPr>
          <w:rFonts w:cs="Times New Roman"/>
          <w:szCs w:val="24"/>
        </w:rPr>
        <w:t>Harju maakonnaplaneering 2030+ on kehtestatud riigihalduse ministri 09.04.2018 käskkirjaga</w:t>
      </w:r>
      <w:r w:rsidR="00FF0F29" w:rsidRPr="0028514C">
        <w:rPr>
          <w:rFonts w:cs="Times New Roman"/>
          <w:szCs w:val="24"/>
        </w:rPr>
        <w:br/>
      </w:r>
      <w:r w:rsidRPr="0028514C">
        <w:rPr>
          <w:rFonts w:cs="Times New Roman"/>
          <w:szCs w:val="24"/>
        </w:rPr>
        <w:t>nr 1.1-4/78.</w:t>
      </w:r>
      <w:r w:rsidR="00FF0F29" w:rsidRPr="0028514C">
        <w:rPr>
          <w:rFonts w:cs="Times New Roman"/>
          <w:szCs w:val="24"/>
        </w:rPr>
        <w:t xml:space="preserve"> </w:t>
      </w:r>
      <w:r w:rsidR="002953A3" w:rsidRPr="0028514C">
        <w:rPr>
          <w:rFonts w:cs="Times New Roman"/>
          <w:szCs w:val="24"/>
        </w:rPr>
        <w:t xml:space="preserve">Harju maakonnaplaneeringu </w:t>
      </w:r>
      <w:r w:rsidR="002953A3" w:rsidRPr="0028514C">
        <w:t xml:space="preserve">kohaselt asub planeeritav ala </w:t>
      </w:r>
      <w:r w:rsidR="00011DC0" w:rsidRPr="0028514C">
        <w:t xml:space="preserve">osaliselt </w:t>
      </w:r>
      <w:r w:rsidR="004136C7" w:rsidRPr="0028514C">
        <w:t xml:space="preserve">väärtusliku traditsioonilise maastiku alal, seletuskirjas nimetatud </w:t>
      </w:r>
      <w:r w:rsidR="003C4DA4" w:rsidRPr="0028514C">
        <w:t xml:space="preserve">algupärase ajastumaastiku nimetusega. </w:t>
      </w:r>
      <w:r w:rsidR="006B09B7" w:rsidRPr="0028514C">
        <w:t>P</w:t>
      </w:r>
      <w:r w:rsidR="004136C7" w:rsidRPr="0028514C">
        <w:t>iirkondi, kus eri ajastutest pärinevate kaartide analüüsi põhjal oli säilinud ajalooline asustusstruktuur või ajalooline maastikumuster.</w:t>
      </w:r>
      <w:r w:rsidR="00F649C2" w:rsidRPr="0028514C">
        <w:t xml:space="preserve"> Madise küla kirjeldatakse maakonnaplaneeringus kui suurepärase merevaatega piirkonda Paldiski lahe idakaldal. Otse rannatee veerel, paesel kõrgendikul paikneb ümbruskonna </w:t>
      </w:r>
      <w:proofErr w:type="spellStart"/>
      <w:r w:rsidR="00F649C2" w:rsidRPr="0028514C">
        <w:t>maastikuline</w:t>
      </w:r>
      <w:proofErr w:type="spellEnd"/>
      <w:r w:rsidR="00F649C2" w:rsidRPr="0028514C">
        <w:t xml:space="preserve"> dominant – Harju-Madise kirik. </w:t>
      </w:r>
      <w:r w:rsidR="0028514C" w:rsidRPr="0028514C">
        <w:t>Planeeritav ala asub osaliselt rohevõrgustiku koridoris.</w:t>
      </w:r>
      <w:r w:rsidR="0028514C">
        <w:t xml:space="preserve"> </w:t>
      </w:r>
      <w:r w:rsidR="007F17F8">
        <w:t xml:space="preserve">Rohekoridorid on nn siduselemendid (ribastruktuuride sõlmed ja astmelauad, mis on sidususe, territoriaalse terviklikkuse </w:t>
      </w:r>
      <w:proofErr w:type="spellStart"/>
      <w:r w:rsidR="007F17F8">
        <w:t>tagajad</w:t>
      </w:r>
      <w:proofErr w:type="spellEnd"/>
      <w:r w:rsidR="007F17F8">
        <w:t>).</w:t>
      </w:r>
    </w:p>
    <w:p w14:paraId="2DAA9AE9" w14:textId="0BF46D2D" w:rsidR="00D00658" w:rsidRPr="002A63BD" w:rsidRDefault="00D00658" w:rsidP="00DB4398">
      <w:pPr>
        <w:rPr>
          <w:rFonts w:cs="Times New Roman"/>
          <w:b/>
          <w:bCs/>
          <w:szCs w:val="24"/>
        </w:rPr>
      </w:pPr>
      <w:r w:rsidRPr="002A63BD">
        <w:rPr>
          <w:rFonts w:cs="Times New Roman"/>
          <w:b/>
          <w:bCs/>
          <w:szCs w:val="24"/>
        </w:rPr>
        <w:t xml:space="preserve">2.2 </w:t>
      </w:r>
      <w:r w:rsidR="00ED79F8">
        <w:rPr>
          <w:rFonts w:cs="Times New Roman"/>
          <w:b/>
          <w:bCs/>
          <w:szCs w:val="24"/>
        </w:rPr>
        <w:t>Padise</w:t>
      </w:r>
      <w:r w:rsidR="00012893">
        <w:rPr>
          <w:rFonts w:cs="Times New Roman"/>
          <w:b/>
          <w:bCs/>
          <w:szCs w:val="24"/>
        </w:rPr>
        <w:t xml:space="preserve"> valla</w:t>
      </w:r>
      <w:r w:rsidRPr="002A63BD">
        <w:rPr>
          <w:rFonts w:cs="Times New Roman"/>
          <w:b/>
          <w:bCs/>
          <w:szCs w:val="24"/>
        </w:rPr>
        <w:t xml:space="preserve"> üldplaneering</w:t>
      </w:r>
      <w:r w:rsidR="00410BF0">
        <w:rPr>
          <w:rStyle w:val="FootnoteReference"/>
          <w:rFonts w:cs="Times New Roman"/>
          <w:b/>
          <w:bCs/>
          <w:szCs w:val="24"/>
        </w:rPr>
        <w:footnoteReference w:id="2"/>
      </w:r>
    </w:p>
    <w:p w14:paraId="136F42CF" w14:textId="08B446A9" w:rsidR="000B2957" w:rsidRPr="00BB4020" w:rsidRDefault="000B2957" w:rsidP="00BB4020">
      <w:pPr>
        <w:rPr>
          <w:rFonts w:cs="Times New Roman"/>
          <w:highlight w:val="yellow"/>
        </w:rPr>
      </w:pPr>
      <w:r w:rsidRPr="00BB4020">
        <w:rPr>
          <w:shd w:val="clear" w:color="auto" w:fill="FFFFFF"/>
        </w:rPr>
        <w:t>Padise valla üldplaneering</w:t>
      </w:r>
      <w:r w:rsidRPr="00BB4020">
        <w:rPr>
          <w:color w:val="006400"/>
          <w:shd w:val="clear" w:color="auto" w:fill="FFFFFF"/>
        </w:rPr>
        <w:t xml:space="preserve"> </w:t>
      </w:r>
      <w:r w:rsidRPr="00BB4020">
        <w:rPr>
          <w:shd w:val="clear" w:color="auto" w:fill="FFFFFF"/>
        </w:rPr>
        <w:t>on kehtestatud Padise Vallavolikogu 25.04.2002 määrusega nr 35.</w:t>
      </w:r>
      <w:r w:rsidR="00BB4020">
        <w:rPr>
          <w:shd w:val="clear" w:color="auto" w:fill="FFFFFF"/>
        </w:rPr>
        <w:t xml:space="preserve"> Üldplaneeringu kohaselt asub maaüksus </w:t>
      </w:r>
      <w:r w:rsidR="000979F7">
        <w:rPr>
          <w:shd w:val="clear" w:color="auto" w:fill="FFFFFF"/>
        </w:rPr>
        <w:t>elamuehituse reservmaal.</w:t>
      </w:r>
    </w:p>
    <w:p w14:paraId="7C381EEB" w14:textId="02F7B809" w:rsidR="00B332BE" w:rsidRDefault="00591E69" w:rsidP="00B332BE">
      <w:pPr>
        <w:keepNext/>
        <w:autoSpaceDE w:val="0"/>
        <w:autoSpaceDN w:val="0"/>
        <w:adjustRightInd w:val="0"/>
        <w:spacing w:after="0" w:line="240" w:lineRule="auto"/>
      </w:pPr>
      <w:r>
        <w:rPr>
          <w:noProof/>
        </w:rPr>
        <w:drawing>
          <wp:inline distT="0" distB="0" distL="0" distR="0" wp14:anchorId="47E3359B" wp14:editId="4B3D1FBF">
            <wp:extent cx="6143625" cy="3552825"/>
            <wp:effectExtent l="0" t="0" r="9525" b="9525"/>
            <wp:docPr id="15074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3552825"/>
                    </a:xfrm>
                    <a:prstGeom prst="rect">
                      <a:avLst/>
                    </a:prstGeom>
                    <a:noFill/>
                    <a:ln>
                      <a:noFill/>
                    </a:ln>
                  </pic:spPr>
                </pic:pic>
              </a:graphicData>
            </a:graphic>
          </wp:inline>
        </w:drawing>
      </w:r>
    </w:p>
    <w:p w14:paraId="7EF4C46A" w14:textId="67648FC3" w:rsidR="003D46EF" w:rsidRPr="00B332BE" w:rsidRDefault="00B332BE" w:rsidP="00B332BE">
      <w:pPr>
        <w:pStyle w:val="Caption"/>
        <w:rPr>
          <w:rFonts w:cs="Arial"/>
          <w:color w:val="auto"/>
          <w:highlight w:val="yellow"/>
        </w:rPr>
      </w:pPr>
      <w:r w:rsidRPr="00B332BE">
        <w:rPr>
          <w:color w:val="auto"/>
        </w:rPr>
        <w:t xml:space="preserve">Joonis </w:t>
      </w:r>
      <w:r w:rsidR="0080541F">
        <w:rPr>
          <w:color w:val="auto"/>
        </w:rPr>
        <w:t>1</w:t>
      </w:r>
      <w:r w:rsidRPr="00B332BE">
        <w:rPr>
          <w:color w:val="auto"/>
        </w:rPr>
        <w:t xml:space="preserve"> Väljavõte </w:t>
      </w:r>
      <w:r w:rsidR="00890BB6">
        <w:rPr>
          <w:color w:val="auto"/>
        </w:rPr>
        <w:t>Padise</w:t>
      </w:r>
      <w:r w:rsidR="005B75EE">
        <w:rPr>
          <w:color w:val="auto"/>
        </w:rPr>
        <w:t xml:space="preserve"> valla</w:t>
      </w:r>
      <w:r w:rsidRPr="00B332BE">
        <w:rPr>
          <w:color w:val="auto"/>
        </w:rPr>
        <w:t xml:space="preserve"> üldplaneeringu kaardist, kus planeeringuala on tähistatud </w:t>
      </w:r>
      <w:r w:rsidR="002B4B04">
        <w:rPr>
          <w:color w:val="auto"/>
        </w:rPr>
        <w:t>sinise</w:t>
      </w:r>
      <w:r w:rsidRPr="00B332BE">
        <w:rPr>
          <w:color w:val="auto"/>
        </w:rPr>
        <w:t xml:space="preserve"> kontuuriga.</w:t>
      </w:r>
    </w:p>
    <w:p w14:paraId="4F2B8048" w14:textId="6720852F" w:rsidR="00310B5F" w:rsidRDefault="00310B5F" w:rsidP="00BD69A8">
      <w:pPr>
        <w:rPr>
          <w:rFonts w:cs="Times New Roman"/>
          <w:b/>
          <w:bCs/>
          <w:szCs w:val="24"/>
        </w:rPr>
      </w:pPr>
      <w:r>
        <w:rPr>
          <w:rFonts w:cs="Times New Roman"/>
          <w:b/>
          <w:bCs/>
          <w:szCs w:val="24"/>
        </w:rPr>
        <w:t xml:space="preserve">2.3 </w:t>
      </w:r>
      <w:r w:rsidRPr="009C585F">
        <w:rPr>
          <w:rFonts w:cs="Times New Roman"/>
          <w:b/>
          <w:bCs/>
          <w:szCs w:val="24"/>
        </w:rPr>
        <w:t>Koostatav Lääne-Harju valla üldplaneering</w:t>
      </w:r>
      <w:r w:rsidR="00410BF0">
        <w:rPr>
          <w:rStyle w:val="FootnoteReference"/>
          <w:rFonts w:cs="Times New Roman"/>
          <w:b/>
          <w:bCs/>
          <w:szCs w:val="24"/>
        </w:rPr>
        <w:footnoteReference w:id="3"/>
      </w:r>
    </w:p>
    <w:p w14:paraId="74DF3258" w14:textId="24F6C44B" w:rsidR="005F4931" w:rsidRPr="005F06BB" w:rsidRDefault="00A511A0" w:rsidP="002E2E47">
      <w:pPr>
        <w:rPr>
          <w:rFonts w:cs="Times New Roman"/>
          <w:szCs w:val="24"/>
        </w:rPr>
      </w:pPr>
      <w:r w:rsidRPr="005F06BB">
        <w:rPr>
          <w:rFonts w:cs="Times New Roman"/>
          <w:szCs w:val="24"/>
        </w:rPr>
        <w:lastRenderedPageBreak/>
        <w:t xml:space="preserve">Lääne-Harju Vallavolikogu 25.09.2018 otsusega nr 117 algatati Lääne-Harju valla üldplaneering ja keskkonna strateegiline hindamine. </w:t>
      </w:r>
      <w:r w:rsidR="005C1AF8" w:rsidRPr="005F06BB">
        <w:rPr>
          <w:rFonts w:cs="Times New Roman"/>
          <w:szCs w:val="24"/>
        </w:rPr>
        <w:t xml:space="preserve">Vastavalt koostatavale üldplaneeringule </w:t>
      </w:r>
      <w:r w:rsidR="00C8372F" w:rsidRPr="005F06BB">
        <w:rPr>
          <w:rFonts w:cs="Times New Roman"/>
          <w:szCs w:val="24"/>
        </w:rPr>
        <w:t xml:space="preserve">asub planeeringuala </w:t>
      </w:r>
      <w:proofErr w:type="spellStart"/>
      <w:r w:rsidR="00C8372F" w:rsidRPr="005F06BB">
        <w:rPr>
          <w:rFonts w:cs="Times New Roman"/>
          <w:szCs w:val="24"/>
        </w:rPr>
        <w:t>hajaasutuses</w:t>
      </w:r>
      <w:proofErr w:type="spellEnd"/>
      <w:r w:rsidR="00C8372F" w:rsidRPr="005F06BB">
        <w:rPr>
          <w:rFonts w:cs="Times New Roman"/>
          <w:szCs w:val="24"/>
        </w:rPr>
        <w:t xml:space="preserve">, juhtotstarvet määratud ei ole. </w:t>
      </w:r>
      <w:r w:rsidR="00481AC1" w:rsidRPr="005F06BB">
        <w:rPr>
          <w:rFonts w:cs="Times New Roman"/>
          <w:szCs w:val="24"/>
        </w:rPr>
        <w:t xml:space="preserve">Planeeringuala kattub osaliselt </w:t>
      </w:r>
      <w:r w:rsidR="00354DCB" w:rsidRPr="005F06BB">
        <w:rPr>
          <w:rFonts w:cs="Times New Roman"/>
          <w:szCs w:val="24"/>
        </w:rPr>
        <w:t xml:space="preserve">Madise küla algupärase ajastumaastikuga, osaliselt kattub </w:t>
      </w:r>
      <w:r w:rsidR="00210CB9" w:rsidRPr="005F06BB">
        <w:rPr>
          <w:rFonts w:cs="Times New Roman"/>
          <w:szCs w:val="24"/>
        </w:rPr>
        <w:t xml:space="preserve">rohevõrgustiku </w:t>
      </w:r>
      <w:r w:rsidR="00027354" w:rsidRPr="005F06BB">
        <w:rPr>
          <w:rFonts w:cs="Times New Roman"/>
          <w:szCs w:val="24"/>
        </w:rPr>
        <w:t>koridori</w:t>
      </w:r>
      <w:r w:rsidR="00354DCB" w:rsidRPr="005F06BB">
        <w:rPr>
          <w:rFonts w:cs="Times New Roman"/>
          <w:szCs w:val="24"/>
        </w:rPr>
        <w:t xml:space="preserve">ga. </w:t>
      </w:r>
    </w:p>
    <w:p w14:paraId="6B22741F" w14:textId="41CEB749" w:rsidR="00F978B8" w:rsidRDefault="00101898" w:rsidP="00F978B8">
      <w:pPr>
        <w:pStyle w:val="BodyText"/>
        <w:rPr>
          <w:rFonts w:ascii="Times New Roman" w:hAnsi="Times New Roman" w:cs="Times New Roman"/>
          <w:sz w:val="24"/>
        </w:rPr>
      </w:pPr>
      <w:r w:rsidRPr="005F06BB">
        <w:rPr>
          <w:rFonts w:ascii="Times New Roman" w:hAnsi="Times New Roman" w:cs="Times New Roman"/>
          <w:sz w:val="24"/>
        </w:rPr>
        <w:t xml:space="preserve">Üldplaneeringu eelnõu seletuskirja kohaselt </w:t>
      </w:r>
      <w:r w:rsidR="00A57AF6" w:rsidRPr="005F06BB">
        <w:rPr>
          <w:rFonts w:ascii="Times New Roman" w:hAnsi="Times New Roman" w:cs="Times New Roman"/>
          <w:sz w:val="24"/>
        </w:rPr>
        <w:t>tuleb</w:t>
      </w:r>
      <w:r w:rsidRPr="005F06BB">
        <w:rPr>
          <w:rFonts w:ascii="Times New Roman" w:hAnsi="Times New Roman" w:cs="Times New Roman"/>
          <w:sz w:val="24"/>
        </w:rPr>
        <w:t xml:space="preserve"> rohevõrgustiku aladel</w:t>
      </w:r>
      <w:r w:rsidR="007D74D2" w:rsidRPr="005F06BB">
        <w:rPr>
          <w:rFonts w:ascii="Times New Roman" w:hAnsi="Times New Roman" w:cs="Times New Roman"/>
          <w:sz w:val="24"/>
        </w:rPr>
        <w:t xml:space="preserve"> kavandatavate planeeringute, projektide, kavade jne puhul igal juhul arvestada, et rohevõrk jääks toimima</w:t>
      </w:r>
      <w:r w:rsidRPr="005F06BB">
        <w:rPr>
          <w:rFonts w:ascii="Times New Roman" w:hAnsi="Times New Roman" w:cs="Times New Roman"/>
          <w:sz w:val="24"/>
        </w:rPr>
        <w:t xml:space="preserve">. </w:t>
      </w:r>
      <w:r w:rsidR="007D74D2" w:rsidRPr="005F06BB">
        <w:rPr>
          <w:rFonts w:ascii="Times New Roman" w:hAnsi="Times New Roman" w:cs="Times New Roman"/>
          <w:sz w:val="24"/>
        </w:rPr>
        <w:t>Tugialade ja koridoride maakasutamise sihtotstarbe ja üldplaneeringuga kavandatud juhtotstarbe muutmine on võimalik vaid juhul, kui on tõestatud, et rohelise võrgustiku toimimine ei saa kahjustatud.</w:t>
      </w:r>
    </w:p>
    <w:p w14:paraId="00CF00D7" w14:textId="4A43827A" w:rsidR="00C83042" w:rsidRPr="00900A54" w:rsidRDefault="00900A54" w:rsidP="00900A54">
      <w:r>
        <w:t>Planeeringualal ei kavandata h</w:t>
      </w:r>
      <w:r w:rsidRPr="00900A54">
        <w:t xml:space="preserve">oonestust maaüksuse põhja osasse, st hoonestust ei kavandata rohekordori </w:t>
      </w:r>
      <w:r w:rsidR="00DA00F0">
        <w:t>alale</w:t>
      </w:r>
      <w:r w:rsidRPr="00900A54">
        <w:t>.</w:t>
      </w:r>
    </w:p>
    <w:p w14:paraId="44484679" w14:textId="5D8572B4" w:rsidR="00D00658" w:rsidRPr="002A63BD" w:rsidRDefault="00D00658" w:rsidP="00DB4398">
      <w:pPr>
        <w:rPr>
          <w:rFonts w:cs="Times New Roman"/>
          <w:b/>
          <w:bCs/>
          <w:szCs w:val="24"/>
        </w:rPr>
      </w:pPr>
      <w:r w:rsidRPr="002A63BD">
        <w:rPr>
          <w:rFonts w:cs="Times New Roman"/>
          <w:b/>
          <w:bCs/>
          <w:szCs w:val="24"/>
        </w:rPr>
        <w:t>2.</w:t>
      </w:r>
      <w:r w:rsidR="00310B5F">
        <w:rPr>
          <w:rFonts w:cs="Times New Roman"/>
          <w:b/>
          <w:bCs/>
          <w:szCs w:val="24"/>
        </w:rPr>
        <w:t>4</w:t>
      </w:r>
      <w:r w:rsidRPr="002A63BD">
        <w:rPr>
          <w:rFonts w:cs="Times New Roman"/>
          <w:b/>
          <w:bCs/>
          <w:szCs w:val="24"/>
        </w:rPr>
        <w:t xml:space="preserve"> Lääne-Harju valla ühisveevärgi ja -kanalisatsiooni arengukava aastateks </w:t>
      </w:r>
      <w:r w:rsidR="001937A1">
        <w:rPr>
          <w:rFonts w:cs="Times New Roman"/>
          <w:b/>
          <w:bCs/>
          <w:szCs w:val="24"/>
        </w:rPr>
        <w:t>2024-2035</w:t>
      </w:r>
      <w:r w:rsidR="00B332BE">
        <w:rPr>
          <w:rStyle w:val="FootnoteReference"/>
          <w:rFonts w:cs="Times New Roman"/>
          <w:b/>
          <w:bCs/>
          <w:szCs w:val="24"/>
        </w:rPr>
        <w:footnoteReference w:id="4"/>
      </w:r>
    </w:p>
    <w:p w14:paraId="23C46AC6" w14:textId="3229F1B3" w:rsidR="00AF152A" w:rsidRDefault="00D00658" w:rsidP="00CB1719">
      <w:pPr>
        <w:rPr>
          <w:rFonts w:cs="Times New Roman"/>
          <w:szCs w:val="24"/>
        </w:rPr>
      </w:pPr>
      <w:r w:rsidRPr="002A63BD">
        <w:rPr>
          <w:rFonts w:cs="Times New Roman"/>
          <w:szCs w:val="24"/>
        </w:rPr>
        <w:t xml:space="preserve">Lääne-Harju valla ühisveevärgi ja -kanalisatsiooni arendamise kava aastateks </w:t>
      </w:r>
      <w:r w:rsidR="00397E42">
        <w:rPr>
          <w:rFonts w:cs="Times New Roman"/>
          <w:szCs w:val="24"/>
        </w:rPr>
        <w:t>2024-2035</w:t>
      </w:r>
      <w:r w:rsidRPr="002A63BD">
        <w:rPr>
          <w:rFonts w:cs="Times New Roman"/>
          <w:szCs w:val="24"/>
        </w:rPr>
        <w:t xml:space="preserve"> on </w:t>
      </w:r>
      <w:r w:rsidRPr="00302F8D">
        <w:rPr>
          <w:rFonts w:cs="Times New Roman"/>
          <w:szCs w:val="24"/>
        </w:rPr>
        <w:t xml:space="preserve">kehtestatud Lääne-Harju Vallavolikogu </w:t>
      </w:r>
      <w:r w:rsidR="00397E42">
        <w:rPr>
          <w:rFonts w:cs="Times New Roman"/>
          <w:szCs w:val="24"/>
        </w:rPr>
        <w:t>15.05.2024</w:t>
      </w:r>
      <w:r w:rsidRPr="00302F8D">
        <w:rPr>
          <w:rFonts w:cs="Times New Roman"/>
          <w:szCs w:val="24"/>
        </w:rPr>
        <w:t xml:space="preserve"> määrusega nr </w:t>
      </w:r>
      <w:r w:rsidR="00397E42">
        <w:rPr>
          <w:rFonts w:cs="Times New Roman"/>
          <w:szCs w:val="24"/>
        </w:rPr>
        <w:t>9</w:t>
      </w:r>
      <w:r w:rsidRPr="00302F8D">
        <w:rPr>
          <w:rFonts w:cs="Times New Roman"/>
          <w:szCs w:val="24"/>
        </w:rPr>
        <w:t xml:space="preserve">. Eelneva kohaselt </w:t>
      </w:r>
      <w:r w:rsidR="00397E42">
        <w:rPr>
          <w:rFonts w:cs="Times New Roman"/>
          <w:szCs w:val="24"/>
        </w:rPr>
        <w:t xml:space="preserve">ei ole Madise külas kavandatud </w:t>
      </w:r>
      <w:r w:rsidR="00120F73" w:rsidRPr="00302F8D">
        <w:rPr>
          <w:rFonts w:cs="Times New Roman"/>
          <w:szCs w:val="24"/>
        </w:rPr>
        <w:t>ühisveevärgi ja -kanalisatsiooni</w:t>
      </w:r>
      <w:r w:rsidR="00302F8D" w:rsidRPr="00302F8D">
        <w:rPr>
          <w:rFonts w:cs="Times New Roman"/>
          <w:szCs w:val="24"/>
        </w:rPr>
        <w:t xml:space="preserve"> ala</w:t>
      </w:r>
      <w:r w:rsidR="00397E42">
        <w:rPr>
          <w:rFonts w:cs="Times New Roman"/>
          <w:szCs w:val="24"/>
        </w:rPr>
        <w:t xml:space="preserve"> ega selle arendamist.</w:t>
      </w:r>
    </w:p>
    <w:p w14:paraId="6EE18D60" w14:textId="2CBC8BB0" w:rsidR="005F3686" w:rsidRPr="009427EB" w:rsidRDefault="005F3686" w:rsidP="00CB1719">
      <w:pPr>
        <w:rPr>
          <w:rFonts w:cs="Times New Roman"/>
          <w:b/>
          <w:bCs/>
          <w:szCs w:val="24"/>
          <w:shd w:val="clear" w:color="auto" w:fill="FFFFFF"/>
        </w:rPr>
      </w:pPr>
      <w:r w:rsidRPr="00B520D5">
        <w:rPr>
          <w:rFonts w:cs="Times New Roman"/>
          <w:b/>
          <w:bCs/>
          <w:szCs w:val="24"/>
        </w:rPr>
        <w:t>2.5</w:t>
      </w:r>
      <w:r w:rsidR="004D280C" w:rsidRPr="00B520D5">
        <w:rPr>
          <w:rFonts w:cs="Times New Roman"/>
          <w:b/>
          <w:bCs/>
          <w:szCs w:val="24"/>
        </w:rPr>
        <w:t xml:space="preserve"> </w:t>
      </w:r>
      <w:r w:rsidR="001E56A5">
        <w:rPr>
          <w:rFonts w:cs="Times New Roman"/>
          <w:b/>
          <w:bCs/>
          <w:szCs w:val="24"/>
        </w:rPr>
        <w:t xml:space="preserve">Madise külas </w:t>
      </w:r>
      <w:r w:rsidR="00821C40">
        <w:rPr>
          <w:rFonts w:cs="Times New Roman"/>
          <w:b/>
          <w:bCs/>
          <w:szCs w:val="24"/>
        </w:rPr>
        <w:t>Kangru-Kalda</w:t>
      </w:r>
      <w:r w:rsidR="001E56A5">
        <w:rPr>
          <w:rFonts w:cs="Times New Roman"/>
          <w:b/>
          <w:bCs/>
          <w:szCs w:val="24"/>
        </w:rPr>
        <w:t xml:space="preserve"> detailplaneering</w:t>
      </w:r>
      <w:r w:rsidR="00410BF0" w:rsidRPr="00B520D5">
        <w:rPr>
          <w:rStyle w:val="FootnoteReference"/>
          <w:rFonts w:cs="Times New Roman"/>
          <w:b/>
          <w:bCs/>
          <w:szCs w:val="24"/>
          <w:shd w:val="clear" w:color="auto" w:fill="FFFFFF"/>
        </w:rPr>
        <w:footnoteReference w:id="5"/>
      </w:r>
    </w:p>
    <w:p w14:paraId="42E93467" w14:textId="35533464" w:rsidR="00AF152A" w:rsidRPr="004125AF" w:rsidRDefault="00821C40" w:rsidP="00B520D5">
      <w:r>
        <w:t xml:space="preserve">Detailplaneering on algatatud Lääne-Harju Vallavalitsuse 03.05.2022 korraldusega nr 452. Detailplaneering on vastuvõetud Lääne-Harju Vallavalitsuse </w:t>
      </w:r>
      <w:r w:rsidR="0076285F">
        <w:t xml:space="preserve">14.11.2023 korraldusega nr 763. </w:t>
      </w:r>
      <w:r w:rsidR="00C42842">
        <w:t>Detailplaneeringuga kavandatakse moodustada kuue elamumaa sihtotstarbega krunti ja kolm transpordimaa sihtotstarbega krunti. Veevarustus lahendatakse ühise puurkaevuga ja kanalisatsiooni lokaalselt väikepuhasti või kogumismahutiga. Tulekustutuse veevarustuseks tuleb rajada mahuti ja hüdrandiga varustatud veevõtukoht. Sadevete liigvesi immutatakse osaliselt teeäärsel haljasmaa krundil ja osaliselt juhitakse olemasolevate kraavide kaudu planeeringualalt ära.</w:t>
      </w:r>
      <w:r w:rsidR="00AF152A">
        <w:rPr>
          <w:rFonts w:cs="Times New Roman"/>
          <w:szCs w:val="24"/>
        </w:rPr>
        <w:br w:type="page"/>
      </w:r>
    </w:p>
    <w:p w14:paraId="71EE9A9F" w14:textId="77777777" w:rsidR="0012530C" w:rsidRPr="00A4689E" w:rsidRDefault="0012530C" w:rsidP="00F07235">
      <w:pPr>
        <w:pStyle w:val="Default"/>
        <w:spacing w:after="240"/>
        <w:rPr>
          <w:lang w:val="et-EE"/>
        </w:rPr>
      </w:pPr>
      <w:r w:rsidRPr="00A4689E">
        <w:rPr>
          <w:b/>
          <w:bCs/>
          <w:lang w:val="et-EE"/>
        </w:rPr>
        <w:lastRenderedPageBreak/>
        <w:t xml:space="preserve">3. KSH vajadus lähtuvalt õigusaktidest </w:t>
      </w:r>
    </w:p>
    <w:p w14:paraId="269B90CC" w14:textId="08269E66" w:rsidR="0039049C" w:rsidRPr="00CB1719" w:rsidRDefault="003B7458" w:rsidP="0039049C">
      <w:pPr>
        <w:rPr>
          <w:rFonts w:cs="Times New Roman"/>
          <w:szCs w:val="24"/>
        </w:rPr>
      </w:pPr>
      <w:r>
        <w:rPr>
          <w:rFonts w:cs="Times New Roman"/>
          <w:szCs w:val="24"/>
        </w:rPr>
        <w:t>Kuna planeeringualale jäävad Vasalemma hoiu- ja loodusala</w:t>
      </w:r>
      <w:r w:rsidR="002F0789">
        <w:rPr>
          <w:rFonts w:cs="Times New Roman"/>
          <w:szCs w:val="24"/>
        </w:rPr>
        <w:t xml:space="preserve"> ning mitme kaitsealuse liigi elupaigad, tuleb detailplaneeringu menetluse käigus kaaluda KSH algatamise vajalikkust ning anda KSH eelhinnang </w:t>
      </w:r>
      <w:r w:rsidR="00A06DCB">
        <w:rPr>
          <w:rFonts w:cs="Times New Roman"/>
          <w:szCs w:val="24"/>
        </w:rPr>
        <w:t xml:space="preserve">tulenevalt </w:t>
      </w:r>
      <w:proofErr w:type="spellStart"/>
      <w:r w:rsidR="00AC527B">
        <w:rPr>
          <w:rFonts w:cs="Times New Roman"/>
          <w:szCs w:val="24"/>
        </w:rPr>
        <w:t>PlanS</w:t>
      </w:r>
      <w:proofErr w:type="spellEnd"/>
      <w:r w:rsidR="00AC527B">
        <w:rPr>
          <w:rFonts w:cs="Times New Roman"/>
          <w:szCs w:val="24"/>
        </w:rPr>
        <w:t xml:space="preserve"> </w:t>
      </w:r>
      <w:r w:rsidR="00AC527B" w:rsidRPr="00816480">
        <w:rPr>
          <w:rFonts w:cs="Times New Roman"/>
          <w:szCs w:val="24"/>
        </w:rPr>
        <w:t>§</w:t>
      </w:r>
      <w:r w:rsidR="00AC527B">
        <w:rPr>
          <w:rFonts w:cs="Times New Roman"/>
          <w:szCs w:val="24"/>
        </w:rPr>
        <w:t xml:space="preserve"> 124 lg 6</w:t>
      </w:r>
      <w:r w:rsidR="0055562E">
        <w:rPr>
          <w:rFonts w:cs="Times New Roman"/>
          <w:szCs w:val="24"/>
        </w:rPr>
        <w:t xml:space="preserve">, </w:t>
      </w:r>
      <w:proofErr w:type="spellStart"/>
      <w:r w:rsidR="0055562E" w:rsidRPr="00816480">
        <w:rPr>
          <w:rFonts w:cs="Times New Roman"/>
          <w:szCs w:val="24"/>
        </w:rPr>
        <w:t>KeHJS</w:t>
      </w:r>
      <w:proofErr w:type="spellEnd"/>
      <w:r w:rsidR="0055562E">
        <w:rPr>
          <w:rFonts w:cs="Times New Roman"/>
          <w:szCs w:val="24"/>
        </w:rPr>
        <w:t xml:space="preserve"> </w:t>
      </w:r>
      <w:r w:rsidR="0055562E" w:rsidRPr="00816480">
        <w:rPr>
          <w:rFonts w:cs="Times New Roman"/>
          <w:szCs w:val="24"/>
        </w:rPr>
        <w:t>§</w:t>
      </w:r>
      <w:r w:rsidR="0055562E">
        <w:rPr>
          <w:rFonts w:cs="Times New Roman"/>
          <w:szCs w:val="24"/>
        </w:rPr>
        <w:t xml:space="preserve"> 33 lg 2 p 4, </w:t>
      </w:r>
      <w:r w:rsidR="0055562E" w:rsidRPr="00816480">
        <w:rPr>
          <w:rFonts w:cs="Times New Roman"/>
          <w:szCs w:val="24"/>
        </w:rPr>
        <w:t>§</w:t>
      </w:r>
      <w:r w:rsidR="0055562E">
        <w:rPr>
          <w:rFonts w:cs="Times New Roman"/>
          <w:szCs w:val="24"/>
        </w:rPr>
        <w:t xml:space="preserve"> 6 lg 2 p 22</w:t>
      </w:r>
      <w:r w:rsidR="00203E39">
        <w:rPr>
          <w:rFonts w:cs="Times New Roman"/>
          <w:szCs w:val="24"/>
        </w:rPr>
        <w:t xml:space="preserve">, </w:t>
      </w:r>
      <w:r w:rsidR="00203E39" w:rsidRPr="00816480">
        <w:rPr>
          <w:rFonts w:cs="Times New Roman"/>
          <w:szCs w:val="24"/>
        </w:rPr>
        <w:t>§</w:t>
      </w:r>
      <w:r w:rsidR="00203E39">
        <w:rPr>
          <w:rFonts w:cs="Times New Roman"/>
          <w:szCs w:val="24"/>
        </w:rPr>
        <w:t xml:space="preserve"> lg 4 ja Vabariigi Valitsuse 29.08.2005 määruse nr 224 „Tegevusvaldkondade</w:t>
      </w:r>
      <w:r w:rsidR="00A647D0">
        <w:rPr>
          <w:rFonts w:cs="Times New Roman"/>
          <w:szCs w:val="24"/>
        </w:rPr>
        <w:t xml:space="preserve">, mille korral tuleb anda keskkonnamõju hindamise vajalikkuse eelhinnang, täpsustatud loetelu“ </w:t>
      </w:r>
      <w:r w:rsidR="00A647D0" w:rsidRPr="00816480">
        <w:rPr>
          <w:rFonts w:cs="Times New Roman"/>
          <w:szCs w:val="24"/>
        </w:rPr>
        <w:t>§</w:t>
      </w:r>
      <w:r w:rsidR="00A647D0">
        <w:rPr>
          <w:rFonts w:cs="Times New Roman"/>
          <w:szCs w:val="24"/>
        </w:rPr>
        <w:t xml:space="preserve"> 15 </w:t>
      </w:r>
      <w:r w:rsidR="00581A0B">
        <w:rPr>
          <w:rFonts w:cs="Times New Roman"/>
          <w:szCs w:val="24"/>
        </w:rPr>
        <w:t xml:space="preserve">p 8. </w:t>
      </w:r>
    </w:p>
    <w:p w14:paraId="72DC13E9" w14:textId="7D48E005" w:rsidR="00F90F01" w:rsidRDefault="00C42BF0" w:rsidP="0039049C">
      <w:pPr>
        <w:rPr>
          <w:rFonts w:cs="Times New Roman"/>
          <w:szCs w:val="24"/>
        </w:rPr>
      </w:pPr>
      <w:r>
        <w:rPr>
          <w:rFonts w:cs="Times New Roman"/>
          <w:szCs w:val="24"/>
        </w:rPr>
        <w:t>Eelhinnang koostatakse</w:t>
      </w:r>
      <w:r w:rsidR="00515E29">
        <w:rPr>
          <w:rFonts w:cs="Times New Roman"/>
          <w:szCs w:val="24"/>
        </w:rPr>
        <w:t xml:space="preserve"> </w:t>
      </w:r>
      <w:r w:rsidR="0039049C" w:rsidRPr="00CB1719">
        <w:rPr>
          <w:rFonts w:cs="Times New Roman"/>
          <w:szCs w:val="24"/>
        </w:rPr>
        <w:t>ja kaalu</w:t>
      </w:r>
      <w:r w:rsidR="00515E29">
        <w:rPr>
          <w:rFonts w:cs="Times New Roman"/>
          <w:szCs w:val="24"/>
        </w:rPr>
        <w:t>takse</w:t>
      </w:r>
      <w:r w:rsidR="0039049C" w:rsidRPr="00CB1719">
        <w:rPr>
          <w:rFonts w:cs="Times New Roman"/>
          <w:szCs w:val="24"/>
        </w:rPr>
        <w:t xml:space="preserve"> KSH-d lähtudes </w:t>
      </w:r>
      <w:proofErr w:type="spellStart"/>
      <w:r w:rsidR="0039049C" w:rsidRPr="00CB1719">
        <w:rPr>
          <w:rFonts w:cs="Times New Roman"/>
          <w:szCs w:val="24"/>
        </w:rPr>
        <w:t>KeHJSe</w:t>
      </w:r>
      <w:proofErr w:type="spellEnd"/>
      <w:r w:rsidR="0039049C" w:rsidRPr="00CB1719">
        <w:rPr>
          <w:rFonts w:cs="Times New Roman"/>
          <w:szCs w:val="24"/>
        </w:rPr>
        <w:t xml:space="preserve"> § 33 lõigetest 4 ja 5 sätestatud kriteeriumitest ning § 33 lõike 6 kohaste asjaomaste asutuste seisukohtadest.</w:t>
      </w:r>
    </w:p>
    <w:p w14:paraId="4A238C36" w14:textId="12EA7750" w:rsidR="00F90F01" w:rsidRPr="00F90F01" w:rsidRDefault="00F90F01" w:rsidP="00F90F01">
      <w:pPr>
        <w:autoSpaceDE w:val="0"/>
        <w:autoSpaceDN w:val="0"/>
        <w:adjustRightInd w:val="0"/>
        <w:spacing w:after="0" w:line="240" w:lineRule="auto"/>
        <w:jc w:val="left"/>
        <w:rPr>
          <w:rFonts w:cs="Times New Roman"/>
          <w:b/>
          <w:bCs/>
          <w:szCs w:val="24"/>
        </w:rPr>
      </w:pPr>
      <w:r w:rsidRPr="00F90F01">
        <w:rPr>
          <w:rFonts w:cs="Times New Roman"/>
          <w:b/>
          <w:bCs/>
          <w:szCs w:val="24"/>
        </w:rPr>
        <w:t>Asjaomaste asutuste seisukohad</w:t>
      </w:r>
    </w:p>
    <w:p w14:paraId="0AD02FC9" w14:textId="77777777" w:rsidR="00F90F01" w:rsidRDefault="00F90F01" w:rsidP="00F90F01">
      <w:pPr>
        <w:autoSpaceDE w:val="0"/>
        <w:autoSpaceDN w:val="0"/>
        <w:adjustRightInd w:val="0"/>
        <w:spacing w:after="0" w:line="240" w:lineRule="auto"/>
        <w:jc w:val="left"/>
        <w:rPr>
          <w:rFonts w:ascii="CIDFont+F2" w:hAnsi="CIDFont+F2" w:cs="CIDFont+F2"/>
          <w:sz w:val="23"/>
          <w:szCs w:val="23"/>
        </w:rPr>
      </w:pPr>
    </w:p>
    <w:p w14:paraId="3E53EA0C" w14:textId="24A83484" w:rsidR="0039049C" w:rsidRPr="007D3EF9" w:rsidRDefault="0039049C" w:rsidP="00AB236A">
      <w:pPr>
        <w:pStyle w:val="Default"/>
        <w:jc w:val="both"/>
        <w:rPr>
          <w:color w:val="4472C4" w:themeColor="accent1"/>
          <w:lang w:val="et-EE"/>
        </w:rPr>
      </w:pPr>
      <w:r w:rsidRPr="007D3EF9">
        <w:rPr>
          <w:i/>
          <w:iCs/>
          <w:color w:val="4472C4" w:themeColor="accent1"/>
          <w:lang w:val="et-EE"/>
        </w:rPr>
        <w:t xml:space="preserve">KSH otsuse eelnõu ja KSH eelhinnangu kohta on küsitud seisukohta </w:t>
      </w:r>
      <w:r w:rsidR="007B6992" w:rsidRPr="007D3EF9">
        <w:rPr>
          <w:i/>
          <w:iCs/>
          <w:color w:val="4472C4" w:themeColor="accent1"/>
          <w:lang w:val="et-EE"/>
        </w:rPr>
        <w:t>Regionaal- ja Põllumajandusministeeriumilt</w:t>
      </w:r>
      <w:r w:rsidRPr="007D3EF9">
        <w:rPr>
          <w:i/>
          <w:iCs/>
          <w:color w:val="4472C4" w:themeColor="accent1"/>
          <w:lang w:val="et-EE"/>
        </w:rPr>
        <w:t>, Keskkonnaametilt</w:t>
      </w:r>
      <w:r w:rsidR="001247FF">
        <w:rPr>
          <w:i/>
          <w:iCs/>
          <w:color w:val="4472C4" w:themeColor="accent1"/>
          <w:lang w:val="et-EE"/>
        </w:rPr>
        <w:t>, Põllumajandus- ja Toiduametilt</w:t>
      </w:r>
      <w:r w:rsidRPr="007D3EF9">
        <w:rPr>
          <w:i/>
          <w:iCs/>
          <w:color w:val="4472C4" w:themeColor="accent1"/>
          <w:lang w:val="et-EE"/>
        </w:rPr>
        <w:t xml:space="preserve"> </w:t>
      </w:r>
      <w:r w:rsidR="001247FF">
        <w:rPr>
          <w:i/>
          <w:iCs/>
          <w:color w:val="4472C4" w:themeColor="accent1"/>
          <w:lang w:val="et-EE"/>
        </w:rPr>
        <w:t>ning</w:t>
      </w:r>
      <w:r w:rsidRPr="007D3EF9">
        <w:rPr>
          <w:i/>
          <w:iCs/>
          <w:color w:val="4472C4" w:themeColor="accent1"/>
          <w:lang w:val="et-EE"/>
        </w:rPr>
        <w:t xml:space="preserve"> Terviseametilt</w:t>
      </w:r>
      <w:r w:rsidR="009C7807" w:rsidRPr="007D3EF9">
        <w:rPr>
          <w:i/>
          <w:iCs/>
          <w:color w:val="4472C4" w:themeColor="accent1"/>
          <w:lang w:val="et-EE"/>
        </w:rPr>
        <w:t xml:space="preserve">. </w:t>
      </w:r>
      <w:r w:rsidR="00674939" w:rsidRPr="007D3EF9">
        <w:rPr>
          <w:i/>
          <w:iCs/>
          <w:color w:val="4472C4" w:themeColor="accent1"/>
          <w:lang w:val="et-EE"/>
        </w:rPr>
        <w:t>Regionaal- ja Põllumajandusministeerium</w:t>
      </w:r>
      <w:r w:rsidRPr="007D3EF9">
        <w:rPr>
          <w:i/>
          <w:iCs/>
          <w:color w:val="4472C4" w:themeColor="accent1"/>
          <w:lang w:val="et-EE"/>
        </w:rPr>
        <w:t xml:space="preserve"> esitas oma seisukohad </w:t>
      </w:r>
      <w:r w:rsidR="00CB1719" w:rsidRPr="007D3EF9">
        <w:rPr>
          <w:i/>
          <w:iCs/>
          <w:color w:val="4472C4" w:themeColor="accent1"/>
          <w:lang w:val="et-EE"/>
        </w:rPr>
        <w:t>xx</w:t>
      </w:r>
      <w:r w:rsidRPr="007D3EF9">
        <w:rPr>
          <w:i/>
          <w:iCs/>
          <w:color w:val="4472C4" w:themeColor="accent1"/>
          <w:lang w:val="et-EE"/>
        </w:rPr>
        <w:t xml:space="preserve"> kirjaga nr </w:t>
      </w:r>
      <w:r w:rsidR="00CB1719" w:rsidRPr="007D3EF9">
        <w:rPr>
          <w:i/>
          <w:iCs/>
          <w:color w:val="4472C4" w:themeColor="accent1"/>
          <w:lang w:val="et-EE"/>
        </w:rPr>
        <w:t>xx</w:t>
      </w:r>
      <w:r w:rsidR="005E1A5C" w:rsidRPr="007D3EF9">
        <w:rPr>
          <w:i/>
          <w:iCs/>
          <w:color w:val="4472C4" w:themeColor="accent1"/>
          <w:lang w:val="et-EE"/>
        </w:rPr>
        <w:t>,</w:t>
      </w:r>
      <w:r w:rsidR="006909E1" w:rsidRPr="007D3EF9">
        <w:rPr>
          <w:i/>
          <w:iCs/>
          <w:color w:val="4472C4" w:themeColor="accent1"/>
          <w:lang w:val="et-EE"/>
        </w:rPr>
        <w:t xml:space="preserve"> </w:t>
      </w:r>
      <w:r w:rsidRPr="007D3EF9">
        <w:rPr>
          <w:i/>
          <w:iCs/>
          <w:color w:val="4472C4" w:themeColor="accent1"/>
          <w:lang w:val="et-EE"/>
        </w:rPr>
        <w:t xml:space="preserve">Keskkonnaamet </w:t>
      </w:r>
      <w:r w:rsidR="00CB1719" w:rsidRPr="007D3EF9">
        <w:rPr>
          <w:i/>
          <w:iCs/>
          <w:color w:val="4472C4" w:themeColor="accent1"/>
          <w:lang w:val="et-EE"/>
        </w:rPr>
        <w:t>esitas oma seisukohad xx kirjaga nr xx, Terviseamet esitas oma seisukohad xx kirjaga nr xx</w:t>
      </w:r>
      <w:r w:rsidR="001247FF">
        <w:rPr>
          <w:i/>
          <w:iCs/>
          <w:color w:val="4472C4" w:themeColor="accent1"/>
          <w:lang w:val="et-EE"/>
        </w:rPr>
        <w:t>, Põllumajandus- ja Toiduamet vastas xx kirjaga nr xx-x/xxx.</w:t>
      </w:r>
    </w:p>
    <w:p w14:paraId="05285BBE" w14:textId="33E39EE8" w:rsidR="00AF152A" w:rsidRPr="0012295E" w:rsidRDefault="00AF152A" w:rsidP="0039049C">
      <w:pPr>
        <w:jc w:val="left"/>
        <w:rPr>
          <w:rFonts w:cs="Times New Roman"/>
          <w:color w:val="00B0F0"/>
          <w:szCs w:val="24"/>
        </w:rPr>
      </w:pPr>
      <w:r w:rsidRPr="0012295E">
        <w:rPr>
          <w:rFonts w:cs="Times New Roman"/>
          <w:color w:val="00B0F0"/>
          <w:szCs w:val="24"/>
        </w:rPr>
        <w:br w:type="page"/>
      </w:r>
    </w:p>
    <w:p w14:paraId="6519F09C" w14:textId="07EDAEF0" w:rsidR="00F07235" w:rsidRPr="002A63BD" w:rsidRDefault="00F07235" w:rsidP="00D22380">
      <w:pPr>
        <w:pStyle w:val="Default"/>
        <w:spacing w:after="240"/>
        <w:rPr>
          <w:b/>
          <w:bCs/>
          <w:lang w:val="et-EE"/>
        </w:rPr>
      </w:pPr>
      <w:r w:rsidRPr="002A63BD">
        <w:rPr>
          <w:b/>
          <w:bCs/>
          <w:lang w:val="et-EE"/>
        </w:rPr>
        <w:lastRenderedPageBreak/>
        <w:t>4. Kavandatava tegevuse ja selle mõjuala keskkonnatingimused</w:t>
      </w:r>
    </w:p>
    <w:p w14:paraId="5CA1F9B0" w14:textId="3F9F47A3" w:rsidR="00636D78" w:rsidRDefault="00A15299" w:rsidP="00C301C9">
      <w:pPr>
        <w:rPr>
          <w:rFonts w:cs="Times New Roman"/>
          <w:szCs w:val="24"/>
        </w:rPr>
      </w:pPr>
      <w:r w:rsidRPr="00FF5E64">
        <w:t xml:space="preserve">Planeeringuala </w:t>
      </w:r>
      <w:r>
        <w:t>pindala</w:t>
      </w:r>
      <w:r w:rsidRPr="00FF5E64">
        <w:t xml:space="preserve"> on 13,22 ha.</w:t>
      </w:r>
      <w:r>
        <w:t xml:space="preserve"> </w:t>
      </w:r>
      <w:r w:rsidR="00636D78" w:rsidRPr="00C07CA0">
        <w:rPr>
          <w:rFonts w:cs="Times New Roman"/>
          <w:szCs w:val="24"/>
        </w:rPr>
        <w:t>Lääne-Harju</w:t>
      </w:r>
      <w:r w:rsidR="00C301C9">
        <w:rPr>
          <w:rFonts w:cs="Times New Roman"/>
          <w:szCs w:val="24"/>
        </w:rPr>
        <w:t xml:space="preserve"> vallas </w:t>
      </w:r>
      <w:r w:rsidR="00636D78" w:rsidRPr="00C07CA0">
        <w:rPr>
          <w:rFonts w:cs="Times New Roman"/>
          <w:szCs w:val="24"/>
        </w:rPr>
        <w:t>Madise külas</w:t>
      </w:r>
      <w:r w:rsidR="00C301C9">
        <w:rPr>
          <w:rFonts w:cs="Times New Roman"/>
          <w:szCs w:val="24"/>
        </w:rPr>
        <w:t xml:space="preserve"> asuv </w:t>
      </w:r>
      <w:proofErr w:type="spellStart"/>
      <w:r w:rsidR="00636D78" w:rsidRPr="00C07CA0">
        <w:rPr>
          <w:rFonts w:cs="Times New Roman"/>
          <w:szCs w:val="24"/>
        </w:rPr>
        <w:t>Hintsu</w:t>
      </w:r>
      <w:proofErr w:type="spellEnd"/>
      <w:r w:rsidR="00636D78" w:rsidRPr="00C07CA0">
        <w:rPr>
          <w:rFonts w:cs="Times New Roman"/>
          <w:szCs w:val="24"/>
        </w:rPr>
        <w:t xml:space="preserve">-Metsa kinnistu sihtotstarve on 100% maatulundusmaa, </w:t>
      </w:r>
      <w:proofErr w:type="spellStart"/>
      <w:r w:rsidR="00636D78" w:rsidRPr="00C07CA0">
        <w:rPr>
          <w:rFonts w:cs="Times New Roman"/>
          <w:szCs w:val="24"/>
        </w:rPr>
        <w:t>kõlvikuline</w:t>
      </w:r>
      <w:proofErr w:type="spellEnd"/>
      <w:r w:rsidR="00636D78" w:rsidRPr="00C07CA0">
        <w:rPr>
          <w:rFonts w:cs="Times New Roman"/>
          <w:szCs w:val="24"/>
        </w:rPr>
        <w:t xml:space="preserve"> koosseis Maa-ameti andmete alusel: haritav maa </w:t>
      </w:r>
      <w:r w:rsidR="00636D78" w:rsidRPr="00C07CA0">
        <w:rPr>
          <w:rFonts w:cs="Times New Roman"/>
          <w:szCs w:val="24"/>
          <w:shd w:val="clear" w:color="auto" w:fill="FFFFFF"/>
        </w:rPr>
        <w:t>854,0 m², looduslik rohumaa 8754,0 m²</w:t>
      </w:r>
      <w:r w:rsidR="00636D78" w:rsidRPr="00C07CA0">
        <w:rPr>
          <w:rFonts w:eastAsia="Times New Roman" w:cs="Times New Roman"/>
          <w:szCs w:val="24"/>
          <w:lang w:eastAsia="et-EE"/>
        </w:rPr>
        <w:t xml:space="preserve">, </w:t>
      </w:r>
      <w:proofErr w:type="spellStart"/>
      <w:r w:rsidR="00636D78" w:rsidRPr="00C07CA0">
        <w:rPr>
          <w:rFonts w:eastAsia="Times New Roman" w:cs="Times New Roman"/>
          <w:szCs w:val="24"/>
          <w:lang w:eastAsia="et-EE"/>
        </w:rPr>
        <w:t>metsamaa</w:t>
      </w:r>
      <w:proofErr w:type="spellEnd"/>
      <w:r w:rsidR="00636D78" w:rsidRPr="00C07CA0">
        <w:rPr>
          <w:rFonts w:eastAsia="Times New Roman" w:cs="Times New Roman"/>
          <w:szCs w:val="24"/>
          <w:lang w:eastAsia="et-EE"/>
        </w:rPr>
        <w:t xml:space="preserve"> </w:t>
      </w:r>
      <w:r w:rsidR="00636D78" w:rsidRPr="00C07CA0">
        <w:rPr>
          <w:rFonts w:cs="Times New Roman"/>
          <w:szCs w:val="24"/>
          <w:shd w:val="clear" w:color="auto" w:fill="FFFFFF"/>
        </w:rPr>
        <w:t>119</w:t>
      </w:r>
      <w:r w:rsidR="00E97996">
        <w:rPr>
          <w:rFonts w:cs="Times New Roman"/>
          <w:szCs w:val="24"/>
          <w:shd w:val="clear" w:color="auto" w:fill="FFFFFF"/>
        </w:rPr>
        <w:t xml:space="preserve"> </w:t>
      </w:r>
      <w:r w:rsidR="00636D78" w:rsidRPr="00C07CA0">
        <w:rPr>
          <w:rFonts w:cs="Times New Roman"/>
          <w:szCs w:val="24"/>
          <w:shd w:val="clear" w:color="auto" w:fill="FFFFFF"/>
        </w:rPr>
        <w:t>855,0 m²</w:t>
      </w:r>
      <w:r w:rsidR="00636D78" w:rsidRPr="00C07CA0">
        <w:rPr>
          <w:rFonts w:eastAsia="Times New Roman" w:cs="Times New Roman"/>
          <w:szCs w:val="24"/>
          <w:lang w:eastAsia="et-EE"/>
        </w:rPr>
        <w:t xml:space="preserve"> ja muu maa </w:t>
      </w:r>
      <w:r w:rsidR="00636D78" w:rsidRPr="00C07CA0">
        <w:rPr>
          <w:rFonts w:cs="Times New Roman"/>
          <w:szCs w:val="24"/>
          <w:shd w:val="clear" w:color="auto" w:fill="FFFFFF"/>
        </w:rPr>
        <w:t>2755,0 m²</w:t>
      </w:r>
      <w:r w:rsidR="00636D78" w:rsidRPr="00C07CA0">
        <w:rPr>
          <w:rFonts w:cs="Times New Roman"/>
          <w:szCs w:val="24"/>
        </w:rPr>
        <w:t>. Planeeritav ala on hoonestamata.</w:t>
      </w:r>
    </w:p>
    <w:p w14:paraId="3AE901AD" w14:textId="726B53DF" w:rsidR="00701F6E" w:rsidRDefault="00701F6E" w:rsidP="006A1E49">
      <w:r w:rsidRPr="002A63BD">
        <w:t>Loodusvarade väljaselgitamisel ja keskkonna vastupanuvõime hindamisel lähtutakse Maa-ameti looduskaitse, geoloogia, muldade, kitsenduste, maardlate kaardirakenduse ja keskkonnaregistri andmetele.</w:t>
      </w:r>
    </w:p>
    <w:p w14:paraId="203CC084" w14:textId="29931D6F" w:rsidR="00A97E67" w:rsidRDefault="00A97E67" w:rsidP="006A1E49">
      <w:r>
        <w:t xml:space="preserve">Vastavalt </w:t>
      </w:r>
      <w:r w:rsidR="007D574E">
        <w:t>Maa-ameti ü</w:t>
      </w:r>
      <w:r w:rsidR="007D574E" w:rsidRPr="007D574E">
        <w:t>leujutusohuga alade kaardirakenduse</w:t>
      </w:r>
      <w:r w:rsidR="007D574E">
        <w:t>le</w:t>
      </w:r>
      <w:r w:rsidR="00B332BE">
        <w:rPr>
          <w:rStyle w:val="FootnoteReference"/>
          <w:rFonts w:cs="Times New Roman"/>
          <w:szCs w:val="24"/>
        </w:rPr>
        <w:footnoteReference w:id="6"/>
      </w:r>
      <w:r w:rsidR="007D574E">
        <w:t xml:space="preserve"> ei jää detailplaneeringuala üle</w:t>
      </w:r>
      <w:r w:rsidR="0019650D">
        <w:t>ujutusohuga riskipiirkonda.</w:t>
      </w:r>
    </w:p>
    <w:p w14:paraId="15A475E1" w14:textId="7C99C169" w:rsidR="005A6B01" w:rsidRDefault="005A6B01" w:rsidP="006A1E49">
      <w:r>
        <w:t>Maa-ameti mullastiku kaardi</w:t>
      </w:r>
      <w:r w:rsidR="001312EF">
        <w:t xml:space="preserve"> andmetel on alal levinud </w:t>
      </w:r>
      <w:r w:rsidR="007420BC">
        <w:t xml:space="preserve">küllastunud turvastunud muld </w:t>
      </w:r>
      <w:r w:rsidR="00850048">
        <w:t xml:space="preserve">(Go1), </w:t>
      </w:r>
      <w:r w:rsidR="007F17D5">
        <w:t>korerikas rähkmuld</w:t>
      </w:r>
      <w:r w:rsidR="00D253BB">
        <w:t xml:space="preserve"> (Kr), </w:t>
      </w:r>
      <w:r w:rsidR="008C531A">
        <w:t>väga õhuke madalsoomuld (M'),</w:t>
      </w:r>
      <w:r w:rsidR="00BD4704">
        <w:t xml:space="preserve"> õhuke madalsoomuld (M"),</w:t>
      </w:r>
      <w:r w:rsidR="008C531A">
        <w:t xml:space="preserve"> </w:t>
      </w:r>
      <w:r w:rsidR="008F7A52">
        <w:t>küllastumata turvastunud muld (GI1)</w:t>
      </w:r>
      <w:r w:rsidR="00B91051">
        <w:t xml:space="preserve">, </w:t>
      </w:r>
      <w:proofErr w:type="spellStart"/>
      <w:r w:rsidR="00B91051">
        <w:t>rähksed</w:t>
      </w:r>
      <w:proofErr w:type="spellEnd"/>
      <w:r w:rsidR="00B91051">
        <w:t xml:space="preserve"> </w:t>
      </w:r>
      <w:proofErr w:type="spellStart"/>
      <w:r w:rsidR="00B91051">
        <w:t>gleimullad</w:t>
      </w:r>
      <w:proofErr w:type="spellEnd"/>
      <w:r w:rsidR="00B91051">
        <w:t xml:space="preserve"> (</w:t>
      </w:r>
      <w:proofErr w:type="spellStart"/>
      <w:r w:rsidR="00B91051">
        <w:t>Gk</w:t>
      </w:r>
      <w:proofErr w:type="spellEnd"/>
      <w:r w:rsidR="00B91051">
        <w:t>)</w:t>
      </w:r>
      <w:r w:rsidR="00B332BE">
        <w:rPr>
          <w:rStyle w:val="FootnoteReference"/>
          <w:rFonts w:cs="Times New Roman"/>
          <w:szCs w:val="24"/>
        </w:rPr>
        <w:footnoteReference w:id="7"/>
      </w:r>
      <w:r>
        <w:t xml:space="preserve">. </w:t>
      </w:r>
    </w:p>
    <w:p w14:paraId="237EF9E2" w14:textId="66A6036F" w:rsidR="008E673A" w:rsidRPr="002A63BD" w:rsidRDefault="008E673A" w:rsidP="006A1E49">
      <w:r w:rsidRPr="002A63BD">
        <w:t>Maa-ameti maardlate kaardirakenduse</w:t>
      </w:r>
      <w:r w:rsidR="00B332BE">
        <w:rPr>
          <w:rStyle w:val="FootnoteReference"/>
          <w:rFonts w:cs="Times New Roman"/>
          <w:szCs w:val="24"/>
        </w:rPr>
        <w:footnoteReference w:id="8"/>
      </w:r>
      <w:r w:rsidR="00FB107E">
        <w:t xml:space="preserve"> </w:t>
      </w:r>
      <w:r w:rsidRPr="002A63BD">
        <w:t xml:space="preserve">kohaselt </w:t>
      </w:r>
      <w:r w:rsidR="00286932">
        <w:t>puuduvad</w:t>
      </w:r>
      <w:r w:rsidRPr="002A63BD">
        <w:t xml:space="preserve"> antud alal ega selle vahetusläheduses </w:t>
      </w:r>
      <w:r w:rsidR="00286932">
        <w:t>maardlad ja arvele võetud maavarad.</w:t>
      </w:r>
    </w:p>
    <w:p w14:paraId="7BBD6C50" w14:textId="49506405" w:rsidR="004E228A" w:rsidRPr="004A7070" w:rsidRDefault="008E673A" w:rsidP="004A7070">
      <w:pPr>
        <w:rPr>
          <w:rFonts w:cs="Times New Roman"/>
          <w:szCs w:val="24"/>
        </w:rPr>
      </w:pPr>
      <w:r w:rsidRPr="005B71F2">
        <w:t xml:space="preserve">Planeeringuala jääb geoloogilise baaskaardi </w:t>
      </w:r>
      <w:r w:rsidR="005A6B01" w:rsidRPr="005B71F2">
        <w:t>(1:50 000)</w:t>
      </w:r>
      <w:r w:rsidR="00B332BE" w:rsidRPr="005B71F2">
        <w:rPr>
          <w:rStyle w:val="FootnoteReference"/>
          <w:rFonts w:cs="Times New Roman"/>
          <w:szCs w:val="24"/>
        </w:rPr>
        <w:footnoteReference w:id="9"/>
      </w:r>
      <w:r w:rsidR="005A6B01" w:rsidRPr="005B71F2">
        <w:t xml:space="preserve"> </w:t>
      </w:r>
      <w:r w:rsidRPr="005B71F2">
        <w:t xml:space="preserve">andmete kohaselt </w:t>
      </w:r>
      <w:r w:rsidR="004E228A" w:rsidRPr="005B71F2">
        <w:rPr>
          <w:shd w:val="clear" w:color="auto" w:fill="FFFFFF"/>
        </w:rPr>
        <w:t>nõrgalt kaitstud põhjaveega alale</w:t>
      </w:r>
      <w:r w:rsidR="005B71F2" w:rsidRPr="005B71F2">
        <w:rPr>
          <w:shd w:val="clear" w:color="auto" w:fill="FFFFFF"/>
        </w:rPr>
        <w:t xml:space="preserve">, mis tähendab, et vaadeldavas piirkonnas on põhjavesi looduslikult nõrgalt kaitstud </w:t>
      </w:r>
      <w:r w:rsidR="005B71F2" w:rsidRPr="004A7070">
        <w:rPr>
          <w:rFonts w:cs="Times New Roman"/>
          <w:szCs w:val="24"/>
          <w:shd w:val="clear" w:color="auto" w:fill="FFFFFF"/>
        </w:rPr>
        <w:t xml:space="preserve">maapinnalt lähtuva punkt- või </w:t>
      </w:r>
      <w:proofErr w:type="spellStart"/>
      <w:r w:rsidR="005B71F2" w:rsidRPr="004A7070">
        <w:rPr>
          <w:rFonts w:cs="Times New Roman"/>
          <w:szCs w:val="24"/>
          <w:shd w:val="clear" w:color="auto" w:fill="FFFFFF"/>
        </w:rPr>
        <w:t>hajureostuse</w:t>
      </w:r>
      <w:proofErr w:type="spellEnd"/>
      <w:r w:rsidR="005B71F2" w:rsidRPr="004A7070">
        <w:rPr>
          <w:rFonts w:cs="Times New Roman"/>
          <w:szCs w:val="24"/>
          <w:shd w:val="clear" w:color="auto" w:fill="FFFFFF"/>
        </w:rPr>
        <w:t xml:space="preserve"> suhtes.</w:t>
      </w:r>
    </w:p>
    <w:p w14:paraId="186DF0BC" w14:textId="5AF7A6FD" w:rsidR="00567A62" w:rsidRPr="004A7070" w:rsidRDefault="005F3686" w:rsidP="004A7070">
      <w:pPr>
        <w:rPr>
          <w:rFonts w:eastAsia="Times New Roman" w:cs="Times New Roman"/>
          <w:szCs w:val="24"/>
          <w:lang w:eastAsia="et-EE"/>
        </w:rPr>
      </w:pPr>
      <w:r w:rsidRPr="004A7070">
        <w:rPr>
          <w:rFonts w:cs="Times New Roman"/>
          <w:szCs w:val="24"/>
        </w:rPr>
        <w:t>Lähim</w:t>
      </w:r>
      <w:r w:rsidR="000E0750" w:rsidRPr="004A7070">
        <w:rPr>
          <w:rFonts w:cs="Times New Roman"/>
          <w:szCs w:val="24"/>
        </w:rPr>
        <w:t>ad</w:t>
      </w:r>
      <w:r w:rsidRPr="004A7070">
        <w:rPr>
          <w:rFonts w:cs="Times New Roman"/>
          <w:szCs w:val="24"/>
        </w:rPr>
        <w:t xml:space="preserve"> registrisse kantud puurkaev</w:t>
      </w:r>
      <w:r w:rsidR="000E0750" w:rsidRPr="004A7070">
        <w:rPr>
          <w:rFonts w:cs="Times New Roman"/>
          <w:szCs w:val="24"/>
        </w:rPr>
        <w:t xml:space="preserve">ud asuvad </w:t>
      </w:r>
      <w:r w:rsidR="000D5F51" w:rsidRPr="004A7070">
        <w:rPr>
          <w:rFonts w:cs="Times New Roman"/>
          <w:szCs w:val="24"/>
        </w:rPr>
        <w:t xml:space="preserve">Rohelepa maaüksusel </w:t>
      </w:r>
      <w:r w:rsidR="00567A62" w:rsidRPr="004A7070">
        <w:rPr>
          <w:rFonts w:cs="Times New Roman"/>
          <w:szCs w:val="24"/>
        </w:rPr>
        <w:t>(</w:t>
      </w:r>
      <w:r w:rsidR="00567A62" w:rsidRPr="004A7070">
        <w:rPr>
          <w:rFonts w:eastAsia="Times New Roman" w:cs="Times New Roman"/>
          <w:szCs w:val="24"/>
          <w:lang w:eastAsia="et-EE"/>
        </w:rPr>
        <w:t xml:space="preserve">PRK0058123) </w:t>
      </w:r>
      <w:r w:rsidR="000D5F51" w:rsidRPr="004A7070">
        <w:rPr>
          <w:rFonts w:eastAsia="Times New Roman" w:cs="Times New Roman"/>
          <w:szCs w:val="24"/>
          <w:lang w:eastAsia="et-EE"/>
        </w:rPr>
        <w:t xml:space="preserve">ja Kangru-Jõe maaüksusel </w:t>
      </w:r>
      <w:r w:rsidR="004A7070" w:rsidRPr="004A7070">
        <w:rPr>
          <w:rFonts w:eastAsia="Times New Roman" w:cs="Times New Roman"/>
          <w:szCs w:val="24"/>
          <w:lang w:eastAsia="et-EE"/>
        </w:rPr>
        <w:t>(</w:t>
      </w:r>
      <w:r w:rsidR="004A7070" w:rsidRPr="004A7070">
        <w:rPr>
          <w:rFonts w:cs="Times New Roman"/>
          <w:szCs w:val="24"/>
          <w:shd w:val="clear" w:color="auto" w:fill="FFFFFF"/>
        </w:rPr>
        <w:t>PRK0004897).</w:t>
      </w:r>
    </w:p>
    <w:p w14:paraId="558F5611" w14:textId="6A9BF3C5" w:rsidR="005F3686" w:rsidRPr="00246D47" w:rsidRDefault="00251DF7" w:rsidP="006A1E49">
      <w:r w:rsidRPr="00251DF7">
        <w:t>Tegevustes tuleb jälgida ettevaatusabinõusid, et mitte kahjustada põhjavett ning mitte avaldada mõju lähedalasuvate puurkaevudele.</w:t>
      </w:r>
    </w:p>
    <w:p w14:paraId="5DE99489" w14:textId="06936741" w:rsidR="00BD697D" w:rsidRPr="00BD697D" w:rsidRDefault="00BD697D" w:rsidP="006A1E49">
      <w:r w:rsidRPr="00BD697D">
        <w:t>Eesti Geoloogiakeskuse poolt koostatud radooniriski levilade kaardile</w:t>
      </w:r>
      <w:r w:rsidR="00B332BE">
        <w:rPr>
          <w:rStyle w:val="FootnoteReference"/>
          <w:rFonts w:cs="Times New Roman"/>
          <w:szCs w:val="24"/>
        </w:rPr>
        <w:footnoteReference w:id="10"/>
      </w:r>
      <w:r w:rsidRPr="00BD697D">
        <w:t xml:space="preserve"> asub piirkond </w:t>
      </w:r>
      <w:r w:rsidR="006819C5">
        <w:t xml:space="preserve">kõrge või väga kõrge </w:t>
      </w:r>
      <w:r w:rsidRPr="00BD697D">
        <w:t>radooniriskiga alal</w:t>
      </w:r>
      <w:r w:rsidR="006819C5">
        <w:t xml:space="preserve">. </w:t>
      </w:r>
      <w:r w:rsidRPr="00BD697D">
        <w:t>Vastavalt vajadusele teostada planeeringualal radoonitasemete mõõtmised, et oleks võimalik määrata vajadusel asjakohased leevendavaid meetmeid.</w:t>
      </w:r>
    </w:p>
    <w:p w14:paraId="55FF1CCE" w14:textId="77777777" w:rsidR="00C5562E" w:rsidRPr="001E3CC1" w:rsidRDefault="00AF152A" w:rsidP="001E3CC1">
      <w:pPr>
        <w:rPr>
          <w:rFonts w:cs="Times New Roman"/>
          <w:szCs w:val="24"/>
        </w:rPr>
      </w:pPr>
      <w:r w:rsidRPr="001E3CC1">
        <w:rPr>
          <w:rFonts w:cs="Times New Roman"/>
          <w:szCs w:val="24"/>
        </w:rPr>
        <w:t>Planeeringualal puuduvad ajaloo-, kultuuri- või arheoloogilise väärtusega objektid.</w:t>
      </w:r>
    </w:p>
    <w:p w14:paraId="3E17B17D" w14:textId="7C8763BB" w:rsidR="00964647" w:rsidRDefault="008E291E" w:rsidP="001E3CC1">
      <w:pPr>
        <w:rPr>
          <w:rFonts w:cs="Times New Roman"/>
          <w:color w:val="000000"/>
          <w:szCs w:val="24"/>
        </w:rPr>
      </w:pPr>
      <w:r w:rsidRPr="001E3CC1">
        <w:rPr>
          <w:rFonts w:cs="Times New Roman"/>
          <w:szCs w:val="24"/>
        </w:rPr>
        <w:t>Planeeringuala p</w:t>
      </w:r>
      <w:r w:rsidR="004536EA" w:rsidRPr="001E3CC1">
        <w:rPr>
          <w:rFonts w:cs="Times New Roman"/>
          <w:szCs w:val="24"/>
        </w:rPr>
        <w:t>iirneb põhja osas Vasalemma jõega (</w:t>
      </w:r>
      <w:r w:rsidR="004536EA" w:rsidRPr="001E3CC1">
        <w:rPr>
          <w:rFonts w:cs="Times New Roman"/>
          <w:szCs w:val="24"/>
          <w:shd w:val="clear" w:color="auto" w:fill="FFFFFF"/>
        </w:rPr>
        <w:t>VEE1099200</w:t>
      </w:r>
      <w:r w:rsidR="004536EA" w:rsidRPr="001E3CC1">
        <w:rPr>
          <w:rFonts w:cs="Times New Roman"/>
          <w:szCs w:val="24"/>
        </w:rPr>
        <w:t>)</w:t>
      </w:r>
      <w:r w:rsidR="00A740E7" w:rsidRPr="001E3CC1">
        <w:rPr>
          <w:rFonts w:cs="Times New Roman"/>
          <w:szCs w:val="24"/>
        </w:rPr>
        <w:t xml:space="preserve">. Sellest tulenevalt </w:t>
      </w:r>
      <w:r w:rsidR="007C052A" w:rsidRPr="001E3CC1">
        <w:rPr>
          <w:rFonts w:cs="Times New Roman"/>
          <w:szCs w:val="24"/>
        </w:rPr>
        <w:t xml:space="preserve">jääb planeeritavale alale väikeses osas </w:t>
      </w:r>
      <w:r w:rsidR="004536EA" w:rsidRPr="001E3CC1">
        <w:rPr>
          <w:rFonts w:cs="Times New Roman"/>
          <w:szCs w:val="24"/>
          <w:shd w:val="clear" w:color="auto" w:fill="FFFFFF"/>
        </w:rPr>
        <w:t>Vasalemma jõe hoiual</w:t>
      </w:r>
      <w:r w:rsidR="007C052A" w:rsidRPr="001E3CC1">
        <w:rPr>
          <w:rFonts w:cs="Times New Roman"/>
          <w:szCs w:val="24"/>
          <w:shd w:val="clear" w:color="auto" w:fill="FFFFFF"/>
        </w:rPr>
        <w:t>a</w:t>
      </w:r>
      <w:r w:rsidR="004536EA" w:rsidRPr="001E3CC1">
        <w:rPr>
          <w:rFonts w:cs="Times New Roman"/>
          <w:szCs w:val="24"/>
          <w:shd w:val="clear" w:color="auto" w:fill="FFFFFF"/>
        </w:rPr>
        <w:t xml:space="preserve"> </w:t>
      </w:r>
      <w:r w:rsidR="00EA41F2" w:rsidRPr="001E3CC1">
        <w:rPr>
          <w:rFonts w:cs="Times New Roman"/>
          <w:szCs w:val="24"/>
          <w:shd w:val="clear" w:color="auto" w:fill="FFFFFF"/>
        </w:rPr>
        <w:t>(</w:t>
      </w:r>
      <w:r w:rsidR="00EA41F2" w:rsidRPr="001E3CC1">
        <w:rPr>
          <w:rFonts w:cs="Times New Roman"/>
          <w:szCs w:val="24"/>
        </w:rPr>
        <w:t xml:space="preserve">KLO2000007). </w:t>
      </w:r>
      <w:r w:rsidR="007C052A" w:rsidRPr="001E3CC1">
        <w:rPr>
          <w:rFonts w:cs="Times New Roman"/>
          <w:szCs w:val="24"/>
        </w:rPr>
        <w:t xml:space="preserve">Tegemist on Natura 2000 võrgustikku kuuluva </w:t>
      </w:r>
      <w:r w:rsidR="00F2298D" w:rsidRPr="001E3CC1">
        <w:rPr>
          <w:rFonts w:cs="Times New Roman"/>
          <w:szCs w:val="24"/>
        </w:rPr>
        <w:t>Vasalemma loodusalaga (</w:t>
      </w:r>
      <w:r w:rsidR="00F2298D" w:rsidRPr="001E3CC1">
        <w:rPr>
          <w:rFonts w:cs="Times New Roman"/>
          <w:szCs w:val="24"/>
          <w:shd w:val="clear" w:color="auto" w:fill="FFFFFF"/>
        </w:rPr>
        <w:t>RAH0000038)</w:t>
      </w:r>
      <w:r w:rsidR="00563F62" w:rsidRPr="001E3CC1">
        <w:rPr>
          <w:rFonts w:cs="Times New Roman"/>
          <w:szCs w:val="24"/>
          <w:shd w:val="clear" w:color="auto" w:fill="FFFFFF"/>
        </w:rPr>
        <w:t xml:space="preserve">, mis on elupaigaks III kategooria kaitsealuste liikide </w:t>
      </w:r>
      <w:proofErr w:type="spellStart"/>
      <w:r w:rsidR="00325151" w:rsidRPr="001E3CC1">
        <w:rPr>
          <w:rFonts w:cs="Times New Roman"/>
          <w:i/>
          <w:iCs/>
          <w:szCs w:val="24"/>
          <w:shd w:val="clear" w:color="auto" w:fill="FFFFFF"/>
        </w:rPr>
        <w:t>Cobitis</w:t>
      </w:r>
      <w:proofErr w:type="spellEnd"/>
      <w:r w:rsidR="00325151" w:rsidRPr="001E3CC1">
        <w:rPr>
          <w:rFonts w:cs="Times New Roman"/>
          <w:i/>
          <w:iCs/>
          <w:szCs w:val="24"/>
          <w:shd w:val="clear" w:color="auto" w:fill="FFFFFF"/>
        </w:rPr>
        <w:t xml:space="preserve"> </w:t>
      </w:r>
      <w:proofErr w:type="spellStart"/>
      <w:r w:rsidR="00325151" w:rsidRPr="001E3CC1">
        <w:rPr>
          <w:rFonts w:cs="Times New Roman"/>
          <w:i/>
          <w:iCs/>
          <w:szCs w:val="24"/>
          <w:shd w:val="clear" w:color="auto" w:fill="FFFFFF"/>
        </w:rPr>
        <w:t>taenia</w:t>
      </w:r>
      <w:proofErr w:type="spellEnd"/>
      <w:r w:rsidR="00325151" w:rsidRPr="001E3CC1">
        <w:rPr>
          <w:rFonts w:cs="Times New Roman"/>
          <w:szCs w:val="24"/>
          <w:shd w:val="clear" w:color="auto" w:fill="FFFFFF"/>
        </w:rPr>
        <w:t xml:space="preserve"> (hink) (</w:t>
      </w:r>
      <w:r w:rsidR="00536BF0" w:rsidRPr="001E3CC1">
        <w:rPr>
          <w:rFonts w:cs="Times New Roman"/>
          <w:szCs w:val="24"/>
          <w:shd w:val="clear" w:color="auto" w:fill="FFFFFF"/>
        </w:rPr>
        <w:t>KLO9102621</w:t>
      </w:r>
      <w:r w:rsidR="00536BF0" w:rsidRPr="001E3CC1">
        <w:rPr>
          <w:rFonts w:cs="Times New Roman"/>
          <w:szCs w:val="24"/>
        </w:rPr>
        <w:t xml:space="preserve">), </w:t>
      </w:r>
      <w:proofErr w:type="spellStart"/>
      <w:r w:rsidR="00536BF0" w:rsidRPr="001E3CC1">
        <w:rPr>
          <w:rFonts w:eastAsia="Times New Roman" w:cs="Times New Roman"/>
          <w:i/>
          <w:iCs/>
          <w:szCs w:val="24"/>
          <w:lang w:eastAsia="et-EE"/>
        </w:rPr>
        <w:t>Cottus</w:t>
      </w:r>
      <w:proofErr w:type="spellEnd"/>
      <w:r w:rsidR="00536BF0" w:rsidRPr="001E3CC1">
        <w:rPr>
          <w:rFonts w:eastAsia="Times New Roman" w:cs="Times New Roman"/>
          <w:i/>
          <w:iCs/>
          <w:szCs w:val="24"/>
          <w:lang w:eastAsia="et-EE"/>
        </w:rPr>
        <w:t xml:space="preserve"> </w:t>
      </w:r>
      <w:proofErr w:type="spellStart"/>
      <w:r w:rsidR="00536BF0" w:rsidRPr="001E3CC1">
        <w:rPr>
          <w:rFonts w:eastAsia="Times New Roman" w:cs="Times New Roman"/>
          <w:i/>
          <w:iCs/>
          <w:szCs w:val="24"/>
          <w:lang w:eastAsia="et-EE"/>
        </w:rPr>
        <w:t>gobio</w:t>
      </w:r>
      <w:proofErr w:type="spellEnd"/>
      <w:r w:rsidR="00536BF0" w:rsidRPr="001E3CC1">
        <w:rPr>
          <w:rFonts w:eastAsia="Times New Roman" w:cs="Times New Roman"/>
          <w:szCs w:val="24"/>
          <w:lang w:eastAsia="et-EE"/>
        </w:rPr>
        <w:t xml:space="preserve"> (võldas) (</w:t>
      </w:r>
      <w:r w:rsidR="00536BF0" w:rsidRPr="001E3CC1">
        <w:rPr>
          <w:rFonts w:cs="Times New Roman"/>
          <w:szCs w:val="24"/>
          <w:shd w:val="clear" w:color="auto" w:fill="FFFFFF"/>
        </w:rPr>
        <w:t>KLO9102620</w:t>
      </w:r>
      <w:r w:rsidR="00536BF0" w:rsidRPr="001E3CC1">
        <w:rPr>
          <w:rFonts w:cs="Times New Roman"/>
          <w:szCs w:val="24"/>
        </w:rPr>
        <w:t xml:space="preserve">), </w:t>
      </w:r>
      <w:proofErr w:type="spellStart"/>
      <w:r w:rsidR="00BC6361" w:rsidRPr="001E3CC1">
        <w:rPr>
          <w:rFonts w:cs="Times New Roman"/>
          <w:i/>
          <w:iCs/>
          <w:szCs w:val="24"/>
          <w:shd w:val="clear" w:color="auto" w:fill="FFFFFF"/>
        </w:rPr>
        <w:t>Ophiogomphus</w:t>
      </w:r>
      <w:proofErr w:type="spellEnd"/>
      <w:r w:rsidR="00BC6361" w:rsidRPr="001E3CC1">
        <w:rPr>
          <w:rFonts w:cs="Times New Roman"/>
          <w:i/>
          <w:iCs/>
          <w:szCs w:val="24"/>
          <w:shd w:val="clear" w:color="auto" w:fill="FFFFFF"/>
        </w:rPr>
        <w:t xml:space="preserve"> </w:t>
      </w:r>
      <w:proofErr w:type="spellStart"/>
      <w:r w:rsidR="00BC6361" w:rsidRPr="001E3CC1">
        <w:rPr>
          <w:rFonts w:cs="Times New Roman"/>
          <w:i/>
          <w:iCs/>
          <w:szCs w:val="24"/>
          <w:shd w:val="clear" w:color="auto" w:fill="FFFFFF"/>
        </w:rPr>
        <w:t>cecilia</w:t>
      </w:r>
      <w:proofErr w:type="spellEnd"/>
      <w:r w:rsidR="00BC6361" w:rsidRPr="001E3CC1">
        <w:rPr>
          <w:rFonts w:cs="Times New Roman"/>
          <w:szCs w:val="24"/>
          <w:shd w:val="clear" w:color="auto" w:fill="FFFFFF"/>
        </w:rPr>
        <w:t xml:space="preserve"> (rohe-vesihobu) (KLO9200077</w:t>
      </w:r>
      <w:r w:rsidR="00BC6361" w:rsidRPr="001E3CC1">
        <w:rPr>
          <w:rFonts w:cs="Times New Roman"/>
          <w:szCs w:val="24"/>
        </w:rPr>
        <w:t>)</w:t>
      </w:r>
      <w:r w:rsidR="00C60648" w:rsidRPr="001E3CC1">
        <w:rPr>
          <w:rFonts w:cs="Times New Roman"/>
          <w:szCs w:val="24"/>
        </w:rPr>
        <w:t xml:space="preserve">. </w:t>
      </w:r>
      <w:r w:rsidR="00D110AF" w:rsidRPr="001E3CC1">
        <w:rPr>
          <w:rFonts w:cs="Times New Roman"/>
          <w:szCs w:val="24"/>
        </w:rPr>
        <w:t xml:space="preserve">Lisaks kuulub Vasalemma jõgi </w:t>
      </w:r>
      <w:r w:rsidR="00964647" w:rsidRPr="001E3CC1">
        <w:rPr>
          <w:rFonts w:cs="Times New Roman"/>
          <w:color w:val="202020"/>
          <w:szCs w:val="24"/>
          <w:shd w:val="clear" w:color="auto" w:fill="FFFFFF"/>
        </w:rPr>
        <w:t xml:space="preserve">Ruila paisust suubumiseni merre </w:t>
      </w:r>
      <w:r w:rsidR="001E3CC1" w:rsidRPr="001E3CC1">
        <w:rPr>
          <w:rFonts w:cs="Times New Roman"/>
          <w:color w:val="202020"/>
          <w:szCs w:val="24"/>
          <w:shd w:val="clear" w:color="auto" w:fill="FFFFFF"/>
        </w:rPr>
        <w:t>keskkonnaministri 15.06.2004 määruse nr 73</w:t>
      </w:r>
      <w:r w:rsidR="001E3CC1" w:rsidRPr="001E3CC1">
        <w:rPr>
          <w:rFonts w:cs="Times New Roman"/>
          <w:color w:val="000000"/>
          <w:szCs w:val="24"/>
        </w:rPr>
        <w:t xml:space="preserve"> „</w:t>
      </w:r>
      <w:r w:rsidR="00964647" w:rsidRPr="001E3CC1">
        <w:rPr>
          <w:rFonts w:cs="Times New Roman"/>
          <w:color w:val="000000"/>
          <w:szCs w:val="24"/>
        </w:rPr>
        <w:t>Lõhe, jõeforelli, meriforelli ja harjuse kudemis- ja elupaikade nimistu</w:t>
      </w:r>
      <w:r w:rsidR="001E3CC1" w:rsidRPr="001E3CC1">
        <w:rPr>
          <w:rFonts w:cs="Times New Roman"/>
          <w:color w:val="000000"/>
          <w:szCs w:val="24"/>
        </w:rPr>
        <w:t>“ kinnitatud nimistusse.</w:t>
      </w:r>
    </w:p>
    <w:p w14:paraId="72F8ADDD" w14:textId="77A48A42" w:rsidR="00BF48E5" w:rsidRPr="00714366" w:rsidRDefault="00114C1E" w:rsidP="00714366">
      <w:pPr>
        <w:spacing w:before="240" w:line="240" w:lineRule="atLeast"/>
        <w:rPr>
          <w:rFonts w:eastAsia="Times New Roman" w:cs="Times New Roman"/>
          <w:szCs w:val="24"/>
          <w:lang w:eastAsia="et-EE"/>
        </w:rPr>
      </w:pPr>
      <w:proofErr w:type="spellStart"/>
      <w:r w:rsidRPr="00714366">
        <w:rPr>
          <w:rFonts w:cs="Times New Roman"/>
          <w:color w:val="000000"/>
          <w:szCs w:val="24"/>
        </w:rPr>
        <w:lastRenderedPageBreak/>
        <w:t>Hintsu</w:t>
      </w:r>
      <w:proofErr w:type="spellEnd"/>
      <w:r w:rsidRPr="00714366">
        <w:rPr>
          <w:rFonts w:cs="Times New Roman"/>
          <w:color w:val="000000"/>
          <w:szCs w:val="24"/>
        </w:rPr>
        <w:t xml:space="preserve">-Metsa ja Sassi-Metsa maaüksuste piiril kulgeb </w:t>
      </w:r>
      <w:r w:rsidR="00714366" w:rsidRPr="00714366">
        <w:rPr>
          <w:rFonts w:cs="Times New Roman"/>
          <w:color w:val="000000"/>
          <w:szCs w:val="24"/>
        </w:rPr>
        <w:t xml:space="preserve">Nirgioja kuivenduskraav (maaparandussüsteemi kood </w:t>
      </w:r>
      <w:r w:rsidR="00714366" w:rsidRPr="00714366">
        <w:rPr>
          <w:rFonts w:eastAsia="Times New Roman" w:cs="Times New Roman"/>
          <w:szCs w:val="24"/>
          <w:lang w:eastAsia="et-EE"/>
        </w:rPr>
        <w:t>4109920010010).</w:t>
      </w:r>
      <w:r w:rsidR="00AC24BF">
        <w:rPr>
          <w:rStyle w:val="FootnoteReference"/>
          <w:rFonts w:eastAsia="Times New Roman" w:cs="Times New Roman"/>
          <w:szCs w:val="24"/>
          <w:lang w:eastAsia="et-EE"/>
        </w:rPr>
        <w:footnoteReference w:id="11"/>
      </w:r>
    </w:p>
    <w:p w14:paraId="7099A45E" w14:textId="4C0C8CC5" w:rsidR="00BA26C4" w:rsidRPr="00AC55BF" w:rsidRDefault="00210092" w:rsidP="00AC55BF">
      <w:pPr>
        <w:rPr>
          <w:rFonts w:cs="Times New Roman"/>
          <w:szCs w:val="24"/>
        </w:rPr>
      </w:pPr>
      <w:r w:rsidRPr="00AC55BF">
        <w:rPr>
          <w:rFonts w:cs="Times New Roman"/>
          <w:szCs w:val="24"/>
        </w:rPr>
        <w:t>Maa-ameti kitsenduste kaardirakenduse</w:t>
      </w:r>
      <w:r w:rsidR="00B332BE" w:rsidRPr="00AC55BF">
        <w:rPr>
          <w:rStyle w:val="FootnoteReference"/>
          <w:rFonts w:cs="Times New Roman"/>
          <w:szCs w:val="24"/>
        </w:rPr>
        <w:footnoteReference w:id="12"/>
      </w:r>
      <w:r w:rsidRPr="00AC55BF">
        <w:rPr>
          <w:rFonts w:cs="Times New Roman"/>
          <w:szCs w:val="24"/>
        </w:rPr>
        <w:t xml:space="preserve"> kohaselt </w:t>
      </w:r>
      <w:r w:rsidR="00BA26C4" w:rsidRPr="00AC55BF">
        <w:rPr>
          <w:rFonts w:cs="Times New Roman"/>
          <w:szCs w:val="24"/>
        </w:rPr>
        <w:t xml:space="preserve">jäävad </w:t>
      </w:r>
      <w:r w:rsidR="0012085A" w:rsidRPr="00AC55BF">
        <w:rPr>
          <w:rFonts w:cs="Times New Roman"/>
          <w:szCs w:val="24"/>
        </w:rPr>
        <w:t xml:space="preserve">planeeringualale </w:t>
      </w:r>
      <w:r w:rsidR="0053235B" w:rsidRPr="00AC55BF">
        <w:rPr>
          <w:rFonts w:cs="Times New Roman"/>
          <w:szCs w:val="24"/>
        </w:rPr>
        <w:t>elektripaigaldise</w:t>
      </w:r>
      <w:r w:rsidR="008B0018" w:rsidRPr="00AC55BF">
        <w:rPr>
          <w:rFonts w:cs="Times New Roman"/>
          <w:szCs w:val="24"/>
        </w:rPr>
        <w:t xml:space="preserve"> </w:t>
      </w:r>
      <w:r w:rsidR="00BA26C4" w:rsidRPr="00AC55BF">
        <w:rPr>
          <w:rFonts w:cs="Times New Roman"/>
          <w:szCs w:val="24"/>
        </w:rPr>
        <w:t>kaitsevöönd</w:t>
      </w:r>
      <w:r w:rsidR="00036432" w:rsidRPr="00AC55BF">
        <w:rPr>
          <w:rFonts w:cs="Times New Roman"/>
          <w:szCs w:val="24"/>
        </w:rPr>
        <w:t>, maaparandussüsteemi e</w:t>
      </w:r>
      <w:r w:rsidR="00036432" w:rsidRPr="00AC55BF">
        <w:rPr>
          <w:rFonts w:eastAsia="Times New Roman" w:cs="Times New Roman"/>
          <w:szCs w:val="24"/>
          <w:lang w:eastAsia="et-EE"/>
        </w:rPr>
        <w:t xml:space="preserve">esvoolu kaitsevöönd. </w:t>
      </w:r>
      <w:r w:rsidR="006E2705" w:rsidRPr="00AC55BF">
        <w:rPr>
          <w:rFonts w:cs="Times New Roman"/>
          <w:szCs w:val="24"/>
        </w:rPr>
        <w:t xml:space="preserve">Samuti </w:t>
      </w:r>
      <w:r w:rsidR="00463450" w:rsidRPr="00AC55BF">
        <w:rPr>
          <w:rFonts w:cs="Times New Roman"/>
          <w:szCs w:val="24"/>
        </w:rPr>
        <w:t>Vasalemma jõe</w:t>
      </w:r>
      <w:r w:rsidR="0080541F" w:rsidRPr="00AC55BF">
        <w:rPr>
          <w:rFonts w:cs="Times New Roman"/>
          <w:szCs w:val="24"/>
        </w:rPr>
        <w:t xml:space="preserve">st tulenevad </w:t>
      </w:r>
      <w:r w:rsidR="00AA49D6">
        <w:rPr>
          <w:rFonts w:cs="Times New Roman"/>
          <w:szCs w:val="24"/>
        </w:rPr>
        <w:t xml:space="preserve">piirangud ja </w:t>
      </w:r>
      <w:r w:rsidR="0080541F" w:rsidRPr="00AC55BF">
        <w:rPr>
          <w:rFonts w:cs="Times New Roman"/>
          <w:szCs w:val="24"/>
        </w:rPr>
        <w:t>kitsendused</w:t>
      </w:r>
      <w:r w:rsidR="00AC55BF" w:rsidRPr="00AC55BF">
        <w:rPr>
          <w:rFonts w:cs="Times New Roman"/>
          <w:szCs w:val="24"/>
        </w:rPr>
        <w:t xml:space="preserve">. </w:t>
      </w:r>
      <w:r w:rsidR="00FB107E" w:rsidRPr="00AC55BF">
        <w:rPr>
          <w:rFonts w:cs="Times New Roman"/>
          <w:szCs w:val="24"/>
        </w:rPr>
        <w:t xml:space="preserve">Planeeringualale jäävad kitsendused on välja toodud joonisel </w:t>
      </w:r>
      <w:r w:rsidR="0080541F" w:rsidRPr="00AC55BF">
        <w:rPr>
          <w:rFonts w:cs="Times New Roman"/>
          <w:szCs w:val="24"/>
        </w:rPr>
        <w:t>2</w:t>
      </w:r>
      <w:r w:rsidR="00FB107E" w:rsidRPr="00AC55BF">
        <w:rPr>
          <w:rFonts w:cs="Times New Roman"/>
          <w:szCs w:val="24"/>
        </w:rPr>
        <w:t>.</w:t>
      </w:r>
    </w:p>
    <w:p w14:paraId="6836D3DB" w14:textId="77F213AE" w:rsidR="00B332BE" w:rsidRDefault="005863AD" w:rsidP="00B332BE">
      <w:pPr>
        <w:keepNext/>
      </w:pPr>
      <w:r>
        <w:rPr>
          <w:noProof/>
        </w:rPr>
        <w:drawing>
          <wp:inline distT="0" distB="0" distL="0" distR="0" wp14:anchorId="56E3D8A8" wp14:editId="455C1082">
            <wp:extent cx="6143625" cy="3581400"/>
            <wp:effectExtent l="0" t="0" r="9525" b="0"/>
            <wp:docPr id="83863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3581400"/>
                    </a:xfrm>
                    <a:prstGeom prst="rect">
                      <a:avLst/>
                    </a:prstGeom>
                    <a:noFill/>
                    <a:ln>
                      <a:noFill/>
                    </a:ln>
                  </pic:spPr>
                </pic:pic>
              </a:graphicData>
            </a:graphic>
          </wp:inline>
        </w:drawing>
      </w:r>
    </w:p>
    <w:p w14:paraId="0F4B4C1A" w14:textId="55BC6935" w:rsidR="00B332BE" w:rsidRPr="00B332BE" w:rsidRDefault="00B332BE" w:rsidP="00B332BE">
      <w:pPr>
        <w:pStyle w:val="Caption"/>
        <w:rPr>
          <w:color w:val="auto"/>
        </w:rPr>
      </w:pPr>
      <w:r w:rsidRPr="00B332BE">
        <w:rPr>
          <w:color w:val="auto"/>
        </w:rPr>
        <w:t xml:space="preserve">Joonis </w:t>
      </w:r>
      <w:r w:rsidR="0080541F">
        <w:rPr>
          <w:color w:val="auto"/>
        </w:rPr>
        <w:t>2</w:t>
      </w:r>
      <w:r w:rsidRPr="00B332BE">
        <w:rPr>
          <w:color w:val="auto"/>
        </w:rPr>
        <w:t xml:space="preserve"> </w:t>
      </w:r>
      <w:r w:rsidR="00F75AEB">
        <w:rPr>
          <w:color w:val="auto"/>
        </w:rPr>
        <w:t>Detailplaneeringuala</w:t>
      </w:r>
      <w:r w:rsidRPr="00B332BE">
        <w:rPr>
          <w:color w:val="auto"/>
        </w:rPr>
        <w:t xml:space="preserve"> kitsendused (Maa-amet, 2024)</w:t>
      </w:r>
    </w:p>
    <w:p w14:paraId="26CEEF0B" w14:textId="77777777" w:rsidR="00FF0F29" w:rsidRDefault="00FF0F29">
      <w:pPr>
        <w:jc w:val="left"/>
        <w:rPr>
          <w:rFonts w:cs="Times New Roman"/>
          <w:b/>
          <w:bCs/>
          <w:szCs w:val="24"/>
        </w:rPr>
      </w:pPr>
      <w:r>
        <w:rPr>
          <w:rFonts w:cs="Times New Roman"/>
          <w:b/>
          <w:bCs/>
          <w:szCs w:val="24"/>
        </w:rPr>
        <w:br w:type="page"/>
      </w:r>
    </w:p>
    <w:p w14:paraId="4B8FD880" w14:textId="0B646DA4" w:rsidR="00210092" w:rsidRDefault="00A20278" w:rsidP="00D22380">
      <w:pPr>
        <w:rPr>
          <w:rFonts w:cs="Times New Roman"/>
          <w:b/>
          <w:bCs/>
          <w:szCs w:val="24"/>
        </w:rPr>
      </w:pPr>
      <w:r>
        <w:rPr>
          <w:rFonts w:cs="Times New Roman"/>
          <w:b/>
          <w:bCs/>
          <w:szCs w:val="24"/>
        </w:rPr>
        <w:lastRenderedPageBreak/>
        <w:t>5</w:t>
      </w:r>
      <w:r w:rsidR="00210092" w:rsidRPr="002A63BD">
        <w:rPr>
          <w:rFonts w:cs="Times New Roman"/>
          <w:b/>
          <w:bCs/>
          <w:szCs w:val="24"/>
        </w:rPr>
        <w:t>. Tegevustega eeldatavalt kaasnev mõju</w:t>
      </w:r>
    </w:p>
    <w:p w14:paraId="62C95F83" w14:textId="05C542E3" w:rsidR="005F3686" w:rsidRPr="0082103F" w:rsidRDefault="005F3686" w:rsidP="00D22380">
      <w:pPr>
        <w:rPr>
          <w:rFonts w:cs="Times New Roman"/>
          <w:szCs w:val="24"/>
        </w:rPr>
      </w:pPr>
      <w:r w:rsidRPr="0082103F">
        <w:rPr>
          <w:rFonts w:cs="Times New Roman"/>
          <w:szCs w:val="24"/>
        </w:rPr>
        <w:t>Planeeringuala asub</w:t>
      </w:r>
      <w:r w:rsidR="00AA49D6">
        <w:rPr>
          <w:rFonts w:cs="Times New Roman"/>
          <w:szCs w:val="24"/>
        </w:rPr>
        <w:t xml:space="preserve"> </w:t>
      </w:r>
      <w:proofErr w:type="spellStart"/>
      <w:r w:rsidR="00AA49D6">
        <w:rPr>
          <w:rFonts w:cs="Times New Roman"/>
          <w:szCs w:val="24"/>
        </w:rPr>
        <w:t>hajaasustusalal</w:t>
      </w:r>
      <w:proofErr w:type="spellEnd"/>
      <w:r w:rsidRPr="0082103F">
        <w:rPr>
          <w:rFonts w:cs="Times New Roman"/>
          <w:szCs w:val="24"/>
        </w:rPr>
        <w:t xml:space="preserve">, </w:t>
      </w:r>
      <w:r w:rsidR="00F77B9F" w:rsidRPr="0082103F">
        <w:rPr>
          <w:rFonts w:cs="Times New Roman"/>
          <w:szCs w:val="24"/>
        </w:rPr>
        <w:t>ei ole</w:t>
      </w:r>
      <w:r w:rsidRPr="0082103F">
        <w:rPr>
          <w:rFonts w:cs="Times New Roman"/>
          <w:szCs w:val="24"/>
        </w:rPr>
        <w:t xml:space="preserve"> hoonestatud</w:t>
      </w:r>
      <w:r w:rsidR="00F77B9F" w:rsidRPr="0082103F">
        <w:rPr>
          <w:rFonts w:cs="Times New Roman"/>
          <w:szCs w:val="24"/>
        </w:rPr>
        <w:t xml:space="preserve">. </w:t>
      </w:r>
      <w:r w:rsidR="00E4262B">
        <w:rPr>
          <w:rFonts w:cs="Times New Roman"/>
          <w:szCs w:val="24"/>
        </w:rPr>
        <w:t>Üldplaneeringu kohaselt on alale ettenähtud elamuehituse reservmaa.</w:t>
      </w:r>
      <w:r w:rsidR="00910E5B">
        <w:rPr>
          <w:rFonts w:cs="Times New Roman"/>
          <w:szCs w:val="24"/>
        </w:rPr>
        <w:t xml:space="preserve"> </w:t>
      </w:r>
      <w:r w:rsidR="00857DEC">
        <w:rPr>
          <w:rFonts w:cs="Times New Roman"/>
          <w:szCs w:val="24"/>
        </w:rPr>
        <w:t xml:space="preserve">Hoonestust ei kavandata </w:t>
      </w:r>
      <w:r w:rsidR="0052148F">
        <w:rPr>
          <w:rFonts w:cs="Times New Roman"/>
          <w:szCs w:val="24"/>
        </w:rPr>
        <w:t xml:space="preserve">maaüksuse põhja osasse, st </w:t>
      </w:r>
      <w:r w:rsidR="00683409">
        <w:rPr>
          <w:rFonts w:cs="Times New Roman"/>
          <w:szCs w:val="24"/>
        </w:rPr>
        <w:t xml:space="preserve">hoonestust ei kavandata rohekordori ega </w:t>
      </w:r>
      <w:r w:rsidR="0052148F">
        <w:rPr>
          <w:rFonts w:cs="Times New Roman"/>
          <w:szCs w:val="24"/>
        </w:rPr>
        <w:t xml:space="preserve">Vasalemma jõe </w:t>
      </w:r>
      <w:r w:rsidR="00683409">
        <w:rPr>
          <w:rFonts w:cs="Times New Roman"/>
          <w:szCs w:val="24"/>
        </w:rPr>
        <w:t xml:space="preserve">äärsele alale. </w:t>
      </w:r>
      <w:r w:rsidR="00910E5B" w:rsidRPr="000141F5">
        <w:t>Planeeringu eesmärgiks olevate tegevustega kaasnevate mõjude puhul on võimalik nende vältimine või minimeerimine.</w:t>
      </w:r>
    </w:p>
    <w:p w14:paraId="68EB3D00" w14:textId="47A2E4D6" w:rsidR="00D22380" w:rsidRDefault="00210092" w:rsidP="00210092">
      <w:pPr>
        <w:pStyle w:val="Default"/>
        <w:spacing w:after="240"/>
        <w:jc w:val="both"/>
        <w:rPr>
          <w:b/>
          <w:bCs/>
          <w:lang w:val="et-EE"/>
        </w:rPr>
      </w:pPr>
      <w:r w:rsidRPr="002A63BD">
        <w:rPr>
          <w:b/>
          <w:bCs/>
          <w:lang w:val="et-EE"/>
        </w:rPr>
        <w:t>5.1 Mõju maakasutusele ja maavaradele</w:t>
      </w:r>
    </w:p>
    <w:p w14:paraId="71E208B4" w14:textId="6AB5C1A6" w:rsidR="00DE64C5" w:rsidRDefault="005F3686" w:rsidP="00DB3D8E">
      <w:pPr>
        <w:rPr>
          <w:rFonts w:cs="Times New Roman"/>
          <w:szCs w:val="24"/>
        </w:rPr>
      </w:pPr>
      <w:r w:rsidRPr="002A63BD">
        <w:t xml:space="preserve">Ehitustegevuse käigus kasutatakse tavapäraseid ehitusmaterjale mahus, mis ei ole hoonete üldisi </w:t>
      </w:r>
      <w:r w:rsidRPr="00D8470F">
        <w:rPr>
          <w:szCs w:val="24"/>
        </w:rPr>
        <w:t>mahtusid arvestades märkimisväärsed. Materjalide vajadus täpsustub ehitusprojektis. Kavandatav ehitustegevus toimub kinnistu piires ning täiendav maavajadus puudub.</w:t>
      </w:r>
      <w:r w:rsidR="00DD76B9" w:rsidRPr="00D8470F">
        <w:rPr>
          <w:szCs w:val="24"/>
        </w:rPr>
        <w:t xml:space="preserve"> </w:t>
      </w:r>
      <w:r w:rsidR="000A17E4" w:rsidRPr="00D8470F">
        <w:rPr>
          <w:rFonts w:cs="Times New Roman"/>
          <w:szCs w:val="24"/>
        </w:rPr>
        <w:t xml:space="preserve">Planeeritavatele </w:t>
      </w:r>
      <w:r w:rsidR="00DE64C5" w:rsidRPr="00D8470F">
        <w:rPr>
          <w:rFonts w:cs="Times New Roman"/>
          <w:szCs w:val="24"/>
        </w:rPr>
        <w:t xml:space="preserve">elamualale juurdepääsuks on </w:t>
      </w:r>
      <w:r w:rsidR="00D8470F" w:rsidRPr="00D8470F">
        <w:rPr>
          <w:rFonts w:cs="Times New Roman"/>
          <w:szCs w:val="24"/>
        </w:rPr>
        <w:t xml:space="preserve">kavandatud ehitada uus teelõik. </w:t>
      </w:r>
      <w:r w:rsidR="00D8470F" w:rsidRPr="00D8470F">
        <w:rPr>
          <w:szCs w:val="24"/>
        </w:rPr>
        <w:t>Teede lahendusi, täpset asukohta, juurdepääsusid ning kõiki tee elemente täpsustatakse projekteerimise faasis.</w:t>
      </w:r>
    </w:p>
    <w:p w14:paraId="16857BD5" w14:textId="55EB084B" w:rsidR="005C74EA" w:rsidRDefault="00F03E37" w:rsidP="00DB3D8E">
      <w:r>
        <w:t>P</w:t>
      </w:r>
      <w:r w:rsidR="00A01CAC">
        <w:t xml:space="preserve">laneeringualal </w:t>
      </w:r>
      <w:r>
        <w:t xml:space="preserve">ja </w:t>
      </w:r>
      <w:r w:rsidR="00A01CAC">
        <w:t>selle lähiümbruses puuduvad arvele võetud maardlad, siis negatiivne mõju neile puudub.</w:t>
      </w:r>
    </w:p>
    <w:p w14:paraId="2F8111B7" w14:textId="3247D13B" w:rsidR="00210092" w:rsidRDefault="00210092" w:rsidP="00DB3D8E">
      <w:pPr>
        <w:rPr>
          <w:b/>
          <w:bCs/>
        </w:rPr>
      </w:pPr>
      <w:r w:rsidRPr="002A63BD">
        <w:rPr>
          <w:b/>
          <w:bCs/>
        </w:rPr>
        <w:t xml:space="preserve">5.2 </w:t>
      </w:r>
      <w:r w:rsidR="00F50EC7" w:rsidRPr="002A63BD">
        <w:rPr>
          <w:b/>
          <w:bCs/>
        </w:rPr>
        <w:t>Jäätme- ja energiamahukus</w:t>
      </w:r>
    </w:p>
    <w:p w14:paraId="7F5DCCFD" w14:textId="456097E5" w:rsidR="00F03E37" w:rsidRDefault="00F03E37" w:rsidP="00F03E37">
      <w:pPr>
        <w:spacing w:after="0" w:line="240" w:lineRule="auto"/>
        <w:rPr>
          <w:rFonts w:cs="Times New Roman"/>
          <w:szCs w:val="24"/>
        </w:rPr>
      </w:pPr>
      <w:r w:rsidRPr="002A63BD">
        <w:rPr>
          <w:rFonts w:cs="Times New Roman"/>
          <w:szCs w:val="24"/>
        </w:rPr>
        <w:t>Ehitustegevusega kaasneb ehitusjäätmete teke. Antud planeeringu puhul ei 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kogumise, veo, hoidmise, taaskasutamise ja kõrvaldamise korraldus, nende tegevustega seotud tehnilised nõuded ning jäätmetest tervisele ja keskkonnale põhjustatud ohu vältimise või vähendamise meetmed on sätestatud valla jäätmehoolduseeskirjaga.</w:t>
      </w:r>
    </w:p>
    <w:p w14:paraId="6C5A38C9" w14:textId="77777777" w:rsidR="00F03E37" w:rsidRPr="002A63BD" w:rsidRDefault="00F03E37" w:rsidP="00F03E37">
      <w:pPr>
        <w:spacing w:after="0" w:line="240" w:lineRule="auto"/>
        <w:rPr>
          <w:rFonts w:cs="Times New Roman"/>
          <w:szCs w:val="24"/>
        </w:rPr>
      </w:pPr>
    </w:p>
    <w:p w14:paraId="4C8E0E47" w14:textId="77777777" w:rsidR="00F03E37" w:rsidRDefault="00F03E37" w:rsidP="00F03E37">
      <w:pPr>
        <w:spacing w:after="0" w:line="240" w:lineRule="auto"/>
        <w:rPr>
          <w:rFonts w:cs="Times New Roman"/>
          <w:szCs w:val="24"/>
        </w:rPr>
      </w:pPr>
      <w:r w:rsidRPr="002A63BD">
        <w:rPr>
          <w:rFonts w:cs="Times New Roman"/>
          <w:szCs w:val="24"/>
        </w:rPr>
        <w:t>Samuti kaasneb jäätmeteke hoonete kasutusperioodil. Jäätmed tuleb üle anda jäätmekäitlejale vastava lepingu alusel. Juhul, kui jäätmekäitlus korraldatakse vastavalt jäätmeseadusele ja valla jäätmehoolduseeskirjale, ei ole oodata sellest tulenevat olulist keskkonnamõju.</w:t>
      </w:r>
    </w:p>
    <w:p w14:paraId="00C6AA1D" w14:textId="77777777" w:rsidR="00F03E37" w:rsidRPr="002A63BD" w:rsidRDefault="00F03E37" w:rsidP="00F03E37">
      <w:pPr>
        <w:spacing w:after="0" w:line="240" w:lineRule="auto"/>
        <w:rPr>
          <w:rFonts w:cs="Times New Roman"/>
          <w:szCs w:val="24"/>
        </w:rPr>
      </w:pPr>
    </w:p>
    <w:p w14:paraId="6078D8B9" w14:textId="62A6857D" w:rsidR="00F03E37" w:rsidRDefault="00F03E37" w:rsidP="00F03E37">
      <w:pPr>
        <w:spacing w:after="0" w:line="240" w:lineRule="auto"/>
        <w:rPr>
          <w:rFonts w:cs="Times New Roman"/>
          <w:szCs w:val="24"/>
        </w:rPr>
      </w:pPr>
      <w:r w:rsidRPr="002A63BD">
        <w:rPr>
          <w:rFonts w:cs="Times New Roman"/>
          <w:szCs w:val="24"/>
        </w:rPr>
        <w:t>Energiakasutus on ehitusperioodil</w:t>
      </w:r>
      <w:r w:rsidR="00DD76B9">
        <w:rPr>
          <w:rFonts w:cs="Times New Roman"/>
          <w:szCs w:val="24"/>
        </w:rPr>
        <w:t xml:space="preserve"> on seotud eeldatavalt eelkõige kütuse</w:t>
      </w:r>
      <w:r w:rsidR="006F05BE">
        <w:rPr>
          <w:rFonts w:cs="Times New Roman"/>
          <w:szCs w:val="24"/>
        </w:rPr>
        <w:t xml:space="preserve"> kasutamisega (materjalide transport jms)</w:t>
      </w:r>
      <w:r w:rsidRPr="002A63BD">
        <w:rPr>
          <w:rFonts w:cs="Times New Roman"/>
          <w:szCs w:val="24"/>
        </w:rPr>
        <w:t>. Mõningal määral kasutatakse ehitusprotsessis elektrienergiat. Hoonete kasutamisel vajatakse eelkõige elektrit. Rajatavate hoonete energiamahukus on väike ning peamiselt vajatakse elektrienergiat</w:t>
      </w:r>
      <w:r w:rsidR="008B7233">
        <w:rPr>
          <w:rFonts w:cs="Times New Roman"/>
          <w:szCs w:val="24"/>
        </w:rPr>
        <w:t>.</w:t>
      </w:r>
    </w:p>
    <w:p w14:paraId="519C9019" w14:textId="77777777" w:rsidR="00F03E37" w:rsidRDefault="00F03E37" w:rsidP="00F03E37">
      <w:pPr>
        <w:spacing w:after="0" w:line="240" w:lineRule="auto"/>
        <w:rPr>
          <w:rFonts w:cs="Times New Roman"/>
          <w:szCs w:val="24"/>
        </w:rPr>
      </w:pPr>
    </w:p>
    <w:p w14:paraId="6E589C59" w14:textId="77777777" w:rsidR="00F50EC7" w:rsidRPr="006A1E49" w:rsidRDefault="00F50EC7" w:rsidP="006A1E49">
      <w:pPr>
        <w:rPr>
          <w:b/>
          <w:bCs/>
        </w:rPr>
      </w:pPr>
      <w:r w:rsidRPr="006A1E49">
        <w:rPr>
          <w:b/>
          <w:bCs/>
        </w:rPr>
        <w:t>5.3 Vee, pinnase ja õhusaastatus</w:t>
      </w:r>
    </w:p>
    <w:p w14:paraId="1EECB2D2" w14:textId="12F87E25" w:rsidR="00F03E37" w:rsidRPr="00251DF7" w:rsidRDefault="00F03E37" w:rsidP="006A1E49">
      <w:r>
        <w:t xml:space="preserve">Vee ja pinnase reostuse mõningane risk kaasneb ehitustöödega ning </w:t>
      </w:r>
      <w:r w:rsidR="006F05BE">
        <w:t xml:space="preserve">võimalike </w:t>
      </w:r>
      <w:r>
        <w:t>ehitusmasinate liikumisega, kui peaks tekkima avariiolukordi. Seda riski on võimalik maandada selgete liikumis- ja käitumisreeglitega ehitusalal, täpsed juhised tuleb välja tuua projekteerimise staadiumis. Samuti on võimalik kuival perioodil ehitustegevusest tingitud tolm. Tolmu leviku vältimiseks tuleb alasid vajadusel niisutada.</w:t>
      </w:r>
      <w:r w:rsidR="00FB107E">
        <w:t xml:space="preserve"> </w:t>
      </w:r>
      <w:r w:rsidRPr="00251DF7">
        <w:t>Kasutusaegselt ei ole näha vee, pinnase või õhusaaste riski, kuna alal ei planeerita keskkonnaohtlikke tegevusi. Seega võib meetmete rakendamisel planeeringuala kasutusaegset mõju pinnase, vee ja välisõhu kvaliteedile lugeda väheoluliseks.</w:t>
      </w:r>
    </w:p>
    <w:p w14:paraId="2A162491" w14:textId="0D5C86EA" w:rsidR="00F03E37" w:rsidRPr="002649AD" w:rsidRDefault="00F03E37" w:rsidP="002649AD">
      <w:pPr>
        <w:rPr>
          <w:szCs w:val="24"/>
        </w:rPr>
      </w:pPr>
      <w:r w:rsidRPr="002649AD">
        <w:rPr>
          <w:szCs w:val="24"/>
        </w:rPr>
        <w:t>Planeeritav</w:t>
      </w:r>
      <w:r w:rsidR="002E2EE9" w:rsidRPr="002649AD">
        <w:rPr>
          <w:szCs w:val="24"/>
        </w:rPr>
        <w:t xml:space="preserve"> ala piirneb põhjas Vasalemma jõega, </w:t>
      </w:r>
      <w:proofErr w:type="spellStart"/>
      <w:r w:rsidR="002E2EE9" w:rsidRPr="002649AD">
        <w:rPr>
          <w:rFonts w:cs="Times New Roman"/>
          <w:color w:val="000000"/>
          <w:szCs w:val="24"/>
        </w:rPr>
        <w:t>Hintsu</w:t>
      </w:r>
      <w:proofErr w:type="spellEnd"/>
      <w:r w:rsidR="002E2EE9" w:rsidRPr="002649AD">
        <w:rPr>
          <w:rFonts w:cs="Times New Roman"/>
          <w:color w:val="000000"/>
          <w:szCs w:val="24"/>
        </w:rPr>
        <w:t>-Metsa ja Sassi-Metsa maaüksuste piiril kulgeb Nirgioja kuivenduskraav</w:t>
      </w:r>
      <w:r w:rsidRPr="002649AD">
        <w:rPr>
          <w:szCs w:val="24"/>
        </w:rPr>
        <w:t xml:space="preserve">. </w:t>
      </w:r>
      <w:r w:rsidR="002E2EE9" w:rsidRPr="002649AD">
        <w:rPr>
          <w:szCs w:val="24"/>
        </w:rPr>
        <w:t xml:space="preserve">Samas ei kavandata maaüksuse põhjaosasse ehitustegevust. </w:t>
      </w:r>
      <w:r w:rsidRPr="002649AD">
        <w:rPr>
          <w:szCs w:val="24"/>
        </w:rPr>
        <w:t xml:space="preserve">Eesti </w:t>
      </w:r>
      <w:r w:rsidRPr="002649AD">
        <w:rPr>
          <w:szCs w:val="24"/>
        </w:rPr>
        <w:lastRenderedPageBreak/>
        <w:t>põhjavee kaitstuse kaardi</w:t>
      </w:r>
      <w:r w:rsidR="00FB107E" w:rsidRPr="002649AD">
        <w:rPr>
          <w:rStyle w:val="FootnoteReference"/>
          <w:szCs w:val="24"/>
        </w:rPr>
        <w:footnoteReference w:id="13"/>
      </w:r>
      <w:r w:rsidRPr="002649AD">
        <w:rPr>
          <w:szCs w:val="24"/>
        </w:rPr>
        <w:t xml:space="preserve"> järgi asub ala </w:t>
      </w:r>
      <w:r w:rsidR="002E2EE9" w:rsidRPr="002649AD">
        <w:rPr>
          <w:szCs w:val="24"/>
          <w:shd w:val="clear" w:color="auto" w:fill="FFFFFF"/>
        </w:rPr>
        <w:t xml:space="preserve">nõrgalt kaitstud põhjaveega alale, mis tähendab, et vaadeldavas piirkonnas on põhjavesi looduslikult nõrgalt kaitstud </w:t>
      </w:r>
      <w:r w:rsidR="002E2EE9" w:rsidRPr="002649AD">
        <w:rPr>
          <w:rFonts w:cs="Times New Roman"/>
          <w:szCs w:val="24"/>
          <w:shd w:val="clear" w:color="auto" w:fill="FFFFFF"/>
        </w:rPr>
        <w:t xml:space="preserve">maapinnalt lähtuva punkt- või </w:t>
      </w:r>
      <w:proofErr w:type="spellStart"/>
      <w:r w:rsidR="002E2EE9" w:rsidRPr="002649AD">
        <w:rPr>
          <w:rFonts w:cs="Times New Roman"/>
          <w:szCs w:val="24"/>
          <w:shd w:val="clear" w:color="auto" w:fill="FFFFFF"/>
        </w:rPr>
        <w:t>hajureostuse</w:t>
      </w:r>
      <w:proofErr w:type="spellEnd"/>
      <w:r w:rsidR="002E2EE9" w:rsidRPr="002649AD">
        <w:rPr>
          <w:rFonts w:cs="Times New Roman"/>
          <w:szCs w:val="24"/>
          <w:shd w:val="clear" w:color="auto" w:fill="FFFFFF"/>
        </w:rPr>
        <w:t xml:space="preserve"> suhtes. </w:t>
      </w:r>
      <w:r w:rsidRPr="002649AD">
        <w:rPr>
          <w:szCs w:val="24"/>
        </w:rPr>
        <w:t xml:space="preserve">Hoonete veevarustus </w:t>
      </w:r>
      <w:r w:rsidR="009722D4" w:rsidRPr="002649AD">
        <w:rPr>
          <w:szCs w:val="24"/>
        </w:rPr>
        <w:t>on kavandatud ühise puurkaevuga</w:t>
      </w:r>
      <w:r w:rsidR="00C35402" w:rsidRPr="002649AD">
        <w:rPr>
          <w:szCs w:val="24"/>
        </w:rPr>
        <w:t xml:space="preserve">, reovee lahendus on kavandatud </w:t>
      </w:r>
      <w:proofErr w:type="spellStart"/>
      <w:r w:rsidR="00C35402" w:rsidRPr="002649AD">
        <w:rPr>
          <w:szCs w:val="24"/>
        </w:rPr>
        <w:t>biopuhastitega</w:t>
      </w:r>
      <w:proofErr w:type="spellEnd"/>
      <w:r w:rsidR="00C35402" w:rsidRPr="002649AD">
        <w:rPr>
          <w:szCs w:val="24"/>
        </w:rPr>
        <w:t xml:space="preserve">. </w:t>
      </w:r>
      <w:r w:rsidR="002649AD" w:rsidRPr="002649AD">
        <w:rPr>
          <w:szCs w:val="24"/>
        </w:rPr>
        <w:t>Planeeringuala sademevesi on ette nähtud juhtida hoonetest eemale ja loomulikul teel immutada.</w:t>
      </w:r>
    </w:p>
    <w:p w14:paraId="3AFBF2E9" w14:textId="1BD734ED" w:rsidR="00210092" w:rsidRPr="006A1E49" w:rsidRDefault="00F50EC7" w:rsidP="006A1E49">
      <w:pPr>
        <w:rPr>
          <w:b/>
          <w:bCs/>
        </w:rPr>
      </w:pPr>
      <w:r w:rsidRPr="006A1E49">
        <w:rPr>
          <w:b/>
          <w:bCs/>
        </w:rPr>
        <w:t>5.4 Müra ja vibratsioon</w:t>
      </w:r>
    </w:p>
    <w:p w14:paraId="09772AD0" w14:textId="411171D2" w:rsidR="00F03E37" w:rsidRDefault="00F03E37" w:rsidP="006A1E49">
      <w:r w:rsidRPr="00251DF7">
        <w:t>Ehitustegevuse perioodil võib esineda kõrgendatud ehitusmüra ja vibratsiooni tasemeid. Tegemist on mööduvate mõjudega. Kavandatava tegevusega kaasnevana on oodata mõningast liiklusmüra tõusu. Ehitusaegne müra ei tohi ületada keskkonnaministri 16</w:t>
      </w:r>
      <w:r w:rsidRPr="002A63BD">
        <w:t>.12.2016 määrusega nr 71 „Välisõhus leviva müra normtasemed ja mürataseme mõõtmise ja hindamise meetodid” II kategooria aladel.</w:t>
      </w:r>
      <w:r>
        <w:t xml:space="preserve"> </w:t>
      </w:r>
    </w:p>
    <w:p w14:paraId="432FF209" w14:textId="6BB530E4" w:rsidR="00FB107E" w:rsidRDefault="00F03E37" w:rsidP="006A1E49">
      <w:r w:rsidRPr="002A63BD">
        <w:t>Planeeringualale ei ole planeeritud mürarikkaid tootmistegevusi. Mürataseme tõus võib kaasneda hoonetele paigaldatavate ventilatsiooni või kliimaseadmete tõttu, kuid eelhinnangu koostamise ajal puuduvad nende kohta täpsemad andmed.</w:t>
      </w:r>
    </w:p>
    <w:p w14:paraId="3BB13DA2" w14:textId="3F296BC4" w:rsidR="00F50EC7" w:rsidRPr="006A1E49" w:rsidRDefault="00F50EC7" w:rsidP="006A1E49">
      <w:pPr>
        <w:rPr>
          <w:b/>
          <w:bCs/>
        </w:rPr>
      </w:pPr>
      <w:r w:rsidRPr="006A1E49">
        <w:rPr>
          <w:b/>
          <w:bCs/>
        </w:rPr>
        <w:t>5.5 Valgus, soojus, kiirgus ja lõhn</w:t>
      </w:r>
    </w:p>
    <w:p w14:paraId="60328DAE" w14:textId="73E8C7FA" w:rsidR="00552411" w:rsidRPr="006A1E49" w:rsidRDefault="00552411" w:rsidP="006A1E49">
      <w:r w:rsidRPr="002A63BD">
        <w:t>Hoonete rajamisega kaasneb</w:t>
      </w:r>
      <w:r>
        <w:t xml:space="preserve"> l</w:t>
      </w:r>
      <w:r w:rsidRPr="002A63BD">
        <w:t>ooduslike valgustingimus</w:t>
      </w:r>
      <w:r w:rsidR="001510B3">
        <w:t xml:space="preserve">te muutmine teatud ulatuses. </w:t>
      </w:r>
      <w:r w:rsidRPr="002A63BD">
        <w:t>Ehitus- ja kasutusperioodi jooksul võib tekkida mõningane muutus soojuse eraldumises, sõltuvalt hoonetele paigaldatava katuse tüübist, kuid eelhinnangu koostamise ajal sellekohased andmed puuduvad.</w:t>
      </w:r>
      <w:r w:rsidR="0003494C">
        <w:t xml:space="preserve"> </w:t>
      </w:r>
      <w:r w:rsidRPr="002A63BD">
        <w:t>Kiirguse ja lõhna reostust ei ole ette näha.</w:t>
      </w:r>
    </w:p>
    <w:p w14:paraId="1EEE9249" w14:textId="0097A205" w:rsidR="001A2F65" w:rsidRPr="006A1E49" w:rsidRDefault="002D649E" w:rsidP="006A1E49">
      <w:pPr>
        <w:rPr>
          <w:b/>
          <w:bCs/>
        </w:rPr>
      </w:pPr>
      <w:r w:rsidRPr="006A1E49">
        <w:rPr>
          <w:b/>
          <w:bCs/>
        </w:rPr>
        <w:t>5</w:t>
      </w:r>
      <w:r w:rsidR="00F50EC7" w:rsidRPr="006A1E49">
        <w:rPr>
          <w:b/>
          <w:bCs/>
        </w:rPr>
        <w:t>.6 Visuaalne mõju</w:t>
      </w:r>
    </w:p>
    <w:p w14:paraId="0909541C" w14:textId="734BA8DB" w:rsidR="00AB152D" w:rsidRPr="00DD1291" w:rsidRDefault="00AE3CBA" w:rsidP="006A1E49">
      <w:pPr>
        <w:rPr>
          <w:szCs w:val="24"/>
        </w:rPr>
      </w:pPr>
      <w:r w:rsidRPr="00DD1291">
        <w:rPr>
          <w:szCs w:val="24"/>
        </w:rPr>
        <w:t xml:space="preserve">Elamuala rajamine võib kaasa tuua </w:t>
      </w:r>
      <w:r w:rsidR="00C373CF" w:rsidRPr="00DD1291">
        <w:rPr>
          <w:szCs w:val="24"/>
        </w:rPr>
        <w:t xml:space="preserve">visuaalse mõju, kuna senine metsaala saab teistlaadse kasutuse. </w:t>
      </w:r>
      <w:r w:rsidR="00DD1291" w:rsidRPr="00DD1291">
        <w:rPr>
          <w:szCs w:val="24"/>
        </w:rPr>
        <w:t xml:space="preserve">Detailplaneeringu materjalide kohaselt tuleb olemasolev kõrghaljastus säilitada 50% ulatuses krundi pindalal, kuid sealjuures võib läbi viia valik- ja hooldusraideid. </w:t>
      </w:r>
      <w:r w:rsidR="00D758F8" w:rsidRPr="00DD1291">
        <w:rPr>
          <w:szCs w:val="24"/>
        </w:rPr>
        <w:t xml:space="preserve">Hoonestus kavandatakse </w:t>
      </w:r>
      <w:r w:rsidRPr="00DD1291">
        <w:rPr>
          <w:szCs w:val="24"/>
        </w:rPr>
        <w:t xml:space="preserve">väljapoole </w:t>
      </w:r>
      <w:r w:rsidR="00CB6F49" w:rsidRPr="00DD1291">
        <w:rPr>
          <w:szCs w:val="24"/>
        </w:rPr>
        <w:t>rohekoridori</w:t>
      </w:r>
      <w:r w:rsidRPr="00DD1291">
        <w:rPr>
          <w:szCs w:val="24"/>
        </w:rPr>
        <w:t>.</w:t>
      </w:r>
      <w:r w:rsidR="00C373CF" w:rsidRPr="00DD1291">
        <w:rPr>
          <w:szCs w:val="24"/>
        </w:rPr>
        <w:t xml:space="preserve"> </w:t>
      </w:r>
    </w:p>
    <w:p w14:paraId="56B856B2" w14:textId="122DAB7C" w:rsidR="005178E3" w:rsidRPr="006A1E49" w:rsidRDefault="005178E3" w:rsidP="006A1E49">
      <w:pPr>
        <w:rPr>
          <w:b/>
          <w:bCs/>
        </w:rPr>
      </w:pPr>
      <w:r w:rsidRPr="006A1E49">
        <w:rPr>
          <w:b/>
          <w:bCs/>
        </w:rPr>
        <w:t>5.7 Avariiolukordade esinemise võimalikkus, ohtlikkus ja koosmõju</w:t>
      </w:r>
    </w:p>
    <w:p w14:paraId="6E8F8535" w14:textId="09AF6525" w:rsidR="00FB107E" w:rsidRPr="006A1E49" w:rsidRDefault="005178E3" w:rsidP="006A1E49">
      <w:r w:rsidRPr="0084481F">
        <w:t xml:space="preserve">Planeeringualale ei ole kavandatud keskkonnaohtlikke rajatisi ega tegevusi. Seega ei eeldata kavandavast tegevusest tulenevate olulise keskkonnamõjuga avariiolukordade võimalikkust. </w:t>
      </w:r>
      <w:r w:rsidRPr="006A1E49">
        <w:t>Vähemolulisemate avariiolukordade tekkimine on võimalik näiteks ettevaatamatusest alal liikumisel või ehitusaegselt. Selle vältimiseks tuleb alal kehtestada liikumise kord ning avariiolukorras käitumise juhised, sh juhised, kuidas tõkestada ja likvideerida keskkonnareostust ja selle levikut. Tegevusega ei kaasne koosmõju teiste lähiümbruses olevate ja kavandatavate tegevustega, samuti ei ole ette näha täiendavaid ohtlikke olukordi, suurõnnetusi või katastroofe.</w:t>
      </w:r>
    </w:p>
    <w:p w14:paraId="3D4FD61F" w14:textId="189B423E" w:rsidR="00286932" w:rsidRDefault="00552411" w:rsidP="00F50EC7">
      <w:pPr>
        <w:rPr>
          <w:rFonts w:cs="Times New Roman"/>
          <w:b/>
          <w:bCs/>
          <w:szCs w:val="24"/>
        </w:rPr>
      </w:pPr>
      <w:r>
        <w:rPr>
          <w:rFonts w:cs="Times New Roman"/>
          <w:b/>
          <w:bCs/>
          <w:szCs w:val="24"/>
        </w:rPr>
        <w:t xml:space="preserve">5.8 </w:t>
      </w:r>
      <w:r w:rsidR="00A15C38" w:rsidRPr="00A15C38">
        <w:rPr>
          <w:rFonts w:cs="Times New Roman"/>
          <w:b/>
          <w:bCs/>
          <w:szCs w:val="24"/>
        </w:rPr>
        <w:t>Kaitstavad loodusobjektid ja Natura 2000</w:t>
      </w:r>
    </w:p>
    <w:p w14:paraId="36329764" w14:textId="6B199FB0" w:rsidR="00504F0E" w:rsidRPr="00286932" w:rsidRDefault="0066772F" w:rsidP="006A1E49">
      <w:pPr>
        <w:rPr>
          <w:b/>
          <w:bCs/>
        </w:rPr>
      </w:pPr>
      <w:r>
        <w:rPr>
          <w:rFonts w:cs="Times New Roman"/>
          <w:szCs w:val="24"/>
        </w:rPr>
        <w:t xml:space="preserve">Hoonestust ei kavandata maaüksuse põhja osasse, st hoonestust ei kavandata rohekordori ega Vasalemma jõe äärsele alale. </w:t>
      </w:r>
      <w:r w:rsidR="00413B96" w:rsidRPr="0082103F">
        <w:t xml:space="preserve">Sellest lähtudes ei tekitata olulist täiendatavat koormust keskkonnale ja inimeste tervisele ning heaolule. Detailplaneeringu algatamise taotluse lisamaterjalides </w:t>
      </w:r>
      <w:r w:rsidR="00413B96">
        <w:t xml:space="preserve">on </w:t>
      </w:r>
      <w:r w:rsidR="00413B96" w:rsidRPr="0082103F">
        <w:t>näidatud hoonestusala</w:t>
      </w:r>
      <w:r w:rsidR="00413B96">
        <w:t xml:space="preserve">, mille </w:t>
      </w:r>
      <w:r w:rsidR="00413B96" w:rsidRPr="0082103F">
        <w:t xml:space="preserve">valikul </w:t>
      </w:r>
      <w:r w:rsidR="00413B96">
        <w:t xml:space="preserve">on lähtutud, et see asuks väljaspool looduskaitselisi piiranguid, samuti </w:t>
      </w:r>
      <w:r w:rsidR="00413B96" w:rsidRPr="0082103F">
        <w:t xml:space="preserve">välditakse </w:t>
      </w:r>
      <w:r w:rsidR="00413B96" w:rsidRPr="001345BC">
        <w:t xml:space="preserve">rohevõrgustikuala killustamist, kuna hoonetusala on kavandatud </w:t>
      </w:r>
      <w:r w:rsidR="00803562">
        <w:t xml:space="preserve">väljaspoole </w:t>
      </w:r>
      <w:r w:rsidR="00413B96" w:rsidRPr="001345BC">
        <w:lastRenderedPageBreak/>
        <w:t>rohevõrgustiku</w:t>
      </w:r>
      <w:r w:rsidR="00803562">
        <w:t xml:space="preserve"> ala</w:t>
      </w:r>
      <w:r w:rsidR="00413B96" w:rsidRPr="001345BC">
        <w:t>.</w:t>
      </w:r>
      <w:r w:rsidR="001345BC" w:rsidRPr="001345BC">
        <w:t xml:space="preserve"> </w:t>
      </w:r>
      <w:r w:rsidR="00A82D4D">
        <w:t xml:space="preserve">Samuti ei kavandata tegevusi </w:t>
      </w:r>
      <w:r w:rsidR="00A82D4D" w:rsidRPr="001E3CC1">
        <w:rPr>
          <w:rFonts w:cs="Times New Roman"/>
          <w:szCs w:val="24"/>
        </w:rPr>
        <w:t>Natura 2000 võrgustikku kuuluva</w:t>
      </w:r>
      <w:r w:rsidR="00A82D4D">
        <w:rPr>
          <w:rFonts w:cs="Times New Roman"/>
          <w:szCs w:val="24"/>
        </w:rPr>
        <w:t>le</w:t>
      </w:r>
      <w:r w:rsidR="00A82D4D" w:rsidRPr="001E3CC1">
        <w:rPr>
          <w:rFonts w:cs="Times New Roman"/>
          <w:szCs w:val="24"/>
        </w:rPr>
        <w:t xml:space="preserve"> Vasalemma loodusala</w:t>
      </w:r>
      <w:r w:rsidR="00A82D4D">
        <w:rPr>
          <w:rFonts w:cs="Times New Roman"/>
          <w:szCs w:val="24"/>
        </w:rPr>
        <w:t xml:space="preserve">le ega selle lähedusse. </w:t>
      </w:r>
      <w:r w:rsidR="00456211">
        <w:rPr>
          <w:rFonts w:cs="Times New Roman"/>
          <w:szCs w:val="24"/>
        </w:rPr>
        <w:t>Seega Natura 2000 alale ei ole ette näha olulise ebasoodsa mõju</w:t>
      </w:r>
      <w:r w:rsidR="00A82D4D">
        <w:t xml:space="preserve"> </w:t>
      </w:r>
      <w:r w:rsidR="00456211">
        <w:t>esinemis</w:t>
      </w:r>
      <w:r w:rsidR="002367E9">
        <w:t xml:space="preserve">t </w:t>
      </w:r>
      <w:r w:rsidR="009E5D4C" w:rsidRPr="001345BC">
        <w:t>ning k</w:t>
      </w:r>
      <w:r w:rsidR="009E5D4C" w:rsidRPr="001345BC">
        <w:rPr>
          <w:rStyle w:val="markedcontent"/>
          <w:rFonts w:cs="Times New Roman"/>
          <w:szCs w:val="24"/>
          <w:shd w:val="clear" w:color="auto" w:fill="FFFFFF"/>
        </w:rPr>
        <w:t>avandatava tegevusega ei esine ebasoodsat mõju kaitse-eesmärkidele</w:t>
      </w:r>
      <w:r w:rsidR="00504F0E" w:rsidRPr="001345BC">
        <w:t>.</w:t>
      </w:r>
    </w:p>
    <w:p w14:paraId="08C557EC" w14:textId="6994D92C" w:rsidR="00884B6E" w:rsidRDefault="00884B6E" w:rsidP="00884B6E">
      <w:pPr>
        <w:rPr>
          <w:rFonts w:cs="Times New Roman"/>
          <w:b/>
          <w:bCs/>
          <w:szCs w:val="24"/>
        </w:rPr>
      </w:pPr>
      <w:r w:rsidRPr="00CA35D7">
        <w:rPr>
          <w:rFonts w:cs="Times New Roman"/>
          <w:b/>
          <w:bCs/>
          <w:szCs w:val="24"/>
        </w:rPr>
        <w:t>5.</w:t>
      </w:r>
      <w:r w:rsidR="00552411">
        <w:rPr>
          <w:rFonts w:cs="Times New Roman"/>
          <w:b/>
          <w:bCs/>
          <w:szCs w:val="24"/>
        </w:rPr>
        <w:t>9</w:t>
      </w:r>
      <w:r w:rsidRPr="00CA35D7">
        <w:rPr>
          <w:rFonts w:cs="Times New Roman"/>
          <w:b/>
          <w:bCs/>
          <w:szCs w:val="24"/>
        </w:rPr>
        <w:t xml:space="preserve"> </w:t>
      </w:r>
      <w:r w:rsidR="00224C52" w:rsidRPr="002A63BD">
        <w:rPr>
          <w:rFonts w:cs="Times New Roman"/>
          <w:b/>
          <w:bCs/>
          <w:szCs w:val="24"/>
        </w:rPr>
        <w:t xml:space="preserve">Oht inimese tervisele või </w:t>
      </w:r>
      <w:r w:rsidR="00224C52" w:rsidRPr="00C37686">
        <w:rPr>
          <w:rFonts w:cs="Times New Roman"/>
          <w:b/>
          <w:bCs/>
          <w:szCs w:val="24"/>
        </w:rPr>
        <w:t>keskkonnale</w:t>
      </w:r>
      <w:r w:rsidR="00224C52" w:rsidRPr="002A63BD">
        <w:rPr>
          <w:rFonts w:cs="Times New Roman"/>
          <w:b/>
          <w:bCs/>
          <w:szCs w:val="24"/>
        </w:rPr>
        <w:t>, kavandatava tegevusega kaasnevate avariiolukordade esinemise võimalikkus</w:t>
      </w:r>
    </w:p>
    <w:p w14:paraId="3A3B51F5" w14:textId="6A90AC3E" w:rsidR="00602A7B" w:rsidRPr="009F39A4" w:rsidRDefault="00602A7B" w:rsidP="00602A7B">
      <w:pPr>
        <w:rPr>
          <w:rFonts w:cs="Times New Roman"/>
          <w:szCs w:val="24"/>
        </w:rPr>
      </w:pPr>
      <w:r w:rsidRPr="002A63BD">
        <w:rPr>
          <w:rFonts w:cs="Times New Roman"/>
          <w:szCs w:val="24"/>
        </w:rPr>
        <w:t>Planeeringualale ei ole kavandatud keskkonnaohtlikke rajatisi ega tegevusi. Seega ei eeldata kavandavast tegevusest tulenevate olulise keskkonnamõjuga avariiolukordade</w:t>
      </w:r>
      <w:r>
        <w:rPr>
          <w:rFonts w:cs="Times New Roman"/>
          <w:szCs w:val="24"/>
        </w:rPr>
        <w:t xml:space="preserve"> esinemise</w:t>
      </w:r>
      <w:r w:rsidRPr="002A63BD">
        <w:rPr>
          <w:rFonts w:cs="Times New Roman"/>
          <w:szCs w:val="24"/>
        </w:rPr>
        <w:t xml:space="preserve"> </w:t>
      </w:r>
      <w:r w:rsidRPr="00667FF8">
        <w:rPr>
          <w:rFonts w:cs="Times New Roman"/>
          <w:szCs w:val="24"/>
        </w:rPr>
        <w:t xml:space="preserve">võimalikkust. </w:t>
      </w:r>
    </w:p>
    <w:p w14:paraId="2DB7A798" w14:textId="47B38F5E" w:rsidR="006B462F" w:rsidRPr="002A63BD" w:rsidRDefault="00884B6E" w:rsidP="006B462F">
      <w:pPr>
        <w:rPr>
          <w:rFonts w:cs="Times New Roman"/>
          <w:b/>
          <w:bCs/>
          <w:szCs w:val="24"/>
        </w:rPr>
      </w:pPr>
      <w:r w:rsidRPr="002A63BD">
        <w:rPr>
          <w:rFonts w:cs="Times New Roman"/>
          <w:b/>
          <w:bCs/>
          <w:szCs w:val="24"/>
        </w:rPr>
        <w:t>5.</w:t>
      </w:r>
      <w:r w:rsidR="00552411">
        <w:rPr>
          <w:rFonts w:cs="Times New Roman"/>
          <w:b/>
          <w:bCs/>
          <w:szCs w:val="24"/>
        </w:rPr>
        <w:t>10</w:t>
      </w:r>
      <w:r w:rsidRPr="002A63BD">
        <w:rPr>
          <w:rFonts w:cs="Times New Roman"/>
          <w:b/>
          <w:bCs/>
          <w:szCs w:val="24"/>
        </w:rPr>
        <w:t xml:space="preserve"> </w:t>
      </w:r>
      <w:r w:rsidR="00D00E2D" w:rsidRPr="002A63BD">
        <w:rPr>
          <w:rFonts w:cs="Times New Roman"/>
          <w:b/>
          <w:bCs/>
          <w:szCs w:val="24"/>
        </w:rPr>
        <w:t xml:space="preserve">Mõju </w:t>
      </w:r>
      <w:r w:rsidR="007408BA">
        <w:rPr>
          <w:rFonts w:cs="Times New Roman"/>
          <w:b/>
          <w:bCs/>
          <w:szCs w:val="24"/>
        </w:rPr>
        <w:t>laad, tugevus</w:t>
      </w:r>
      <w:r w:rsidR="00D00E2D" w:rsidRPr="002A63BD">
        <w:rPr>
          <w:rFonts w:cs="Times New Roman"/>
          <w:b/>
          <w:bCs/>
          <w:szCs w:val="24"/>
        </w:rPr>
        <w:t>,</w:t>
      </w:r>
      <w:r w:rsidR="007408BA">
        <w:rPr>
          <w:rFonts w:cs="Times New Roman"/>
          <w:b/>
          <w:bCs/>
          <w:szCs w:val="24"/>
        </w:rPr>
        <w:t xml:space="preserve"> kestvus,</w:t>
      </w:r>
      <w:r w:rsidR="00D00E2D" w:rsidRPr="002A63BD">
        <w:rPr>
          <w:rFonts w:cs="Times New Roman"/>
          <w:b/>
          <w:bCs/>
          <w:szCs w:val="24"/>
        </w:rPr>
        <w:t xml:space="preserve"> sagedus ja </w:t>
      </w:r>
      <w:proofErr w:type="spellStart"/>
      <w:r w:rsidR="00D00E2D" w:rsidRPr="002A63BD">
        <w:rPr>
          <w:rFonts w:cs="Times New Roman"/>
          <w:b/>
          <w:bCs/>
          <w:szCs w:val="24"/>
        </w:rPr>
        <w:t>pöörduvus</w:t>
      </w:r>
      <w:proofErr w:type="spellEnd"/>
      <w:r w:rsidR="00B332BE">
        <w:rPr>
          <w:rFonts w:cs="Times New Roman"/>
          <w:b/>
          <w:bCs/>
          <w:szCs w:val="24"/>
        </w:rPr>
        <w:t>, tõenäosus ja aeg</w:t>
      </w:r>
    </w:p>
    <w:p w14:paraId="3D03E4E6" w14:textId="6DDEE072" w:rsidR="00FB107E" w:rsidRDefault="00552411" w:rsidP="006A1E49">
      <w:r>
        <w:t>Planeeritav tegevus mõjutab keskkonda nii ehitamise- kui kasutamise etapis. Ajutise häiringuna esinevad näiteks</w:t>
      </w:r>
      <w:r w:rsidR="008C01F9">
        <w:t xml:space="preserve"> ehitusaegne</w:t>
      </w:r>
      <w:r>
        <w:t xml:space="preserve"> müra ja tolm. Samuti on võimalik avariiolukordadest tekkiv ajutine mõju, kuid seda on võimalik leevendada liikluskorralduslike võtete ja avariijuhtumi korral käitumise juhistega. Ehitusperioodil tekkivat mõju keskkonnale on võimalik leevendada selgete käitumisjuhistega ning töökorralduslike võtetega, konkreetsed meetmed tuleb välja töötada projekteerimise staadiumis. Kui hoonete projekteerimise staadiumis arvestatakse ehitusaegsete mõjudega, töötatakse välja leevendusmeetmed ning käitumisjuhised, siis võib ehitusaegset mõju pidada lühiajaliseks. </w:t>
      </w:r>
      <w:r w:rsidRPr="00A0482A">
        <w:t>Detailplaneeringu elluviimisega kaasneva mõju suurus ei ohusta</w:t>
      </w:r>
      <w:r>
        <w:t xml:space="preserve"> olulisel määral</w:t>
      </w:r>
      <w:r w:rsidRPr="00A0482A">
        <w:t xml:space="preserve"> keskkonda.</w:t>
      </w:r>
      <w:r>
        <w:t xml:space="preserve"> </w:t>
      </w:r>
      <w:r w:rsidR="002367E9">
        <w:rPr>
          <w:rFonts w:cs="Times New Roman"/>
          <w:szCs w:val="24"/>
        </w:rPr>
        <w:t xml:space="preserve">Hoonestust ei kavandata maaüksuse põhja osasse, st hoonestust ei kavandata rohekordori ega Vasalemma jõe äärsele alale. </w:t>
      </w:r>
      <w:r>
        <w:t>Projekteerimise etapis tuleb kirjeldada liiklusohutuse tagamise meetmeid, jäätmekorraldust.</w:t>
      </w:r>
    </w:p>
    <w:p w14:paraId="02026CB5" w14:textId="2A6A99F2" w:rsidR="007408BA" w:rsidRPr="007408BA" w:rsidRDefault="007408BA" w:rsidP="00E84D4D">
      <w:pPr>
        <w:rPr>
          <w:rFonts w:cs="Times New Roman"/>
          <w:b/>
          <w:bCs/>
          <w:szCs w:val="24"/>
        </w:rPr>
      </w:pPr>
      <w:r w:rsidRPr="007408BA">
        <w:rPr>
          <w:rFonts w:cs="Times New Roman"/>
          <w:b/>
          <w:bCs/>
          <w:szCs w:val="24"/>
        </w:rPr>
        <w:t>5.11 Mõju piiriülesus</w:t>
      </w:r>
    </w:p>
    <w:p w14:paraId="6A759022" w14:textId="16B3E0C5" w:rsidR="007408BA" w:rsidRPr="00FB107E" w:rsidRDefault="007408BA" w:rsidP="00E84D4D">
      <w:pPr>
        <w:rPr>
          <w:rFonts w:cs="Times New Roman"/>
          <w:szCs w:val="24"/>
        </w:rPr>
      </w:pPr>
      <w:r w:rsidRPr="00FB107E">
        <w:rPr>
          <w:szCs w:val="24"/>
        </w:rPr>
        <w:t>Kavandatava tegevusega ei kaasne piiriüleseid mõjusid.</w:t>
      </w:r>
    </w:p>
    <w:p w14:paraId="6584257B" w14:textId="6594331A" w:rsidR="00E57F61" w:rsidRDefault="00E57F61" w:rsidP="00E84D4D">
      <w:pPr>
        <w:rPr>
          <w:b/>
          <w:bCs/>
        </w:rPr>
      </w:pPr>
      <w:r w:rsidRPr="00E57F61">
        <w:rPr>
          <w:rFonts w:cs="Times New Roman"/>
          <w:b/>
          <w:bCs/>
          <w:szCs w:val="24"/>
        </w:rPr>
        <w:t>5.1</w:t>
      </w:r>
      <w:r w:rsidR="008C18B6">
        <w:rPr>
          <w:rFonts w:cs="Times New Roman"/>
          <w:b/>
          <w:bCs/>
          <w:szCs w:val="24"/>
        </w:rPr>
        <w:t>2</w:t>
      </w:r>
      <w:r>
        <w:rPr>
          <w:rFonts w:cs="Times New Roman"/>
          <w:szCs w:val="24"/>
        </w:rPr>
        <w:t xml:space="preserve"> </w:t>
      </w:r>
      <w:r w:rsidRPr="002A63BD">
        <w:rPr>
          <w:b/>
          <w:bCs/>
        </w:rPr>
        <w:t>Mõju suurus ja ruumiline ulatus, sealhulgas geograafiline ala ja eeldatavalt mõjutatav elanikkond</w:t>
      </w:r>
    </w:p>
    <w:p w14:paraId="40FAA090" w14:textId="0FF438E0" w:rsidR="00000826" w:rsidRPr="00C21616" w:rsidRDefault="00D06ABE" w:rsidP="006A1E49">
      <w:pPr>
        <w:rPr>
          <w:szCs w:val="24"/>
        </w:rPr>
      </w:pPr>
      <w:r w:rsidRPr="00C21616">
        <w:rPr>
          <w:szCs w:val="24"/>
        </w:rPr>
        <w:t xml:space="preserve">Hoonestus kavandatakse </w:t>
      </w:r>
      <w:r w:rsidR="00B20C20" w:rsidRPr="00C21616">
        <w:rPr>
          <w:szCs w:val="24"/>
        </w:rPr>
        <w:t xml:space="preserve">väljapoole </w:t>
      </w:r>
      <w:r w:rsidRPr="00C21616">
        <w:rPr>
          <w:szCs w:val="24"/>
        </w:rPr>
        <w:t xml:space="preserve">rohekoridori </w:t>
      </w:r>
      <w:r w:rsidR="00B20C20" w:rsidRPr="00C21616">
        <w:rPr>
          <w:szCs w:val="24"/>
        </w:rPr>
        <w:t xml:space="preserve">ja väljapoole </w:t>
      </w:r>
      <w:r w:rsidR="00B20C20" w:rsidRPr="00C21616">
        <w:rPr>
          <w:rFonts w:cs="Times New Roman"/>
          <w:szCs w:val="24"/>
        </w:rPr>
        <w:t xml:space="preserve">Vasalemma jõe äärset ala. </w:t>
      </w:r>
      <w:r w:rsidR="00663346" w:rsidRPr="00C21616">
        <w:rPr>
          <w:szCs w:val="24"/>
        </w:rPr>
        <w:t xml:space="preserve">Eeldatavalt </w:t>
      </w:r>
      <w:r w:rsidR="002B2ECB" w:rsidRPr="00C21616">
        <w:rPr>
          <w:szCs w:val="24"/>
        </w:rPr>
        <w:t>negatiivseid muudatusi ökosüsteemide toimimises ja elurikkuse säilitamises</w:t>
      </w:r>
      <w:r w:rsidR="00663346" w:rsidRPr="00C21616">
        <w:rPr>
          <w:szCs w:val="24"/>
        </w:rPr>
        <w:t xml:space="preserve"> ei toimu</w:t>
      </w:r>
      <w:r w:rsidR="00B20C20" w:rsidRPr="00C21616">
        <w:rPr>
          <w:szCs w:val="24"/>
        </w:rPr>
        <w:t>.</w:t>
      </w:r>
      <w:r w:rsidR="0095613E" w:rsidRPr="00C21616">
        <w:rPr>
          <w:szCs w:val="24"/>
        </w:rPr>
        <w:t xml:space="preserve"> </w:t>
      </w:r>
      <w:r w:rsidR="00000826" w:rsidRPr="00C21616">
        <w:rPr>
          <w:szCs w:val="24"/>
        </w:rPr>
        <w:t xml:space="preserve">Eeldatavalt enim mõjutatav elanikkond </w:t>
      </w:r>
      <w:r w:rsidR="00EA2E66" w:rsidRPr="00C21616">
        <w:rPr>
          <w:szCs w:val="24"/>
        </w:rPr>
        <w:t>on maaüksuse</w:t>
      </w:r>
      <w:r w:rsidR="00000826" w:rsidRPr="00C21616">
        <w:rPr>
          <w:szCs w:val="24"/>
        </w:rPr>
        <w:t xml:space="preserve"> vahetud naabrid, kes on siiani harjunud </w:t>
      </w:r>
      <w:r w:rsidR="00EA2E66" w:rsidRPr="00C21616">
        <w:rPr>
          <w:szCs w:val="24"/>
        </w:rPr>
        <w:t xml:space="preserve">maaüksusel </w:t>
      </w:r>
      <w:r w:rsidR="00000826" w:rsidRPr="00C21616">
        <w:rPr>
          <w:szCs w:val="24"/>
        </w:rPr>
        <w:t>nägema hoonestamata m</w:t>
      </w:r>
      <w:r w:rsidR="00EA2E66" w:rsidRPr="00C21616">
        <w:rPr>
          <w:szCs w:val="24"/>
        </w:rPr>
        <w:t xml:space="preserve">etsamaad. Samas on tegemist üldplaneeringu kohase detailplaneeringuga, kuhu on kavandatud elamuehituse reservmaa. </w:t>
      </w:r>
      <w:r w:rsidR="00000826" w:rsidRPr="00C21616">
        <w:rPr>
          <w:szCs w:val="24"/>
        </w:rPr>
        <w:t>Eeldatavalt olulist keskkonnamõju ümberkaudsetele elanikele siiski oodata ei ole.</w:t>
      </w:r>
    </w:p>
    <w:p w14:paraId="3FE3A62C" w14:textId="0AA91A18" w:rsidR="00413852" w:rsidRPr="002A63BD" w:rsidRDefault="00413852" w:rsidP="00413852">
      <w:pPr>
        <w:rPr>
          <w:rFonts w:cs="Times New Roman"/>
          <w:b/>
          <w:bCs/>
          <w:szCs w:val="24"/>
        </w:rPr>
      </w:pPr>
      <w:r w:rsidRPr="002A63BD">
        <w:rPr>
          <w:rFonts w:cs="Times New Roman"/>
          <w:b/>
          <w:bCs/>
          <w:szCs w:val="24"/>
        </w:rPr>
        <w:t>5.1</w:t>
      </w:r>
      <w:r w:rsidR="00B332BE">
        <w:rPr>
          <w:rFonts w:cs="Times New Roman"/>
          <w:b/>
          <w:bCs/>
          <w:szCs w:val="24"/>
        </w:rPr>
        <w:t>3</w:t>
      </w:r>
      <w:r w:rsidRPr="002A63BD">
        <w:rPr>
          <w:rFonts w:cs="Times New Roman"/>
          <w:b/>
          <w:bCs/>
          <w:szCs w:val="24"/>
        </w:rPr>
        <w:t xml:space="preserve"> Keskkonnakaalutluste integreerimine teistesse valdkondadesse ning tähtsus Euroopa Liidu keskkonnaalaste õigusaktide nõuete ülevõtmisel</w:t>
      </w:r>
    </w:p>
    <w:p w14:paraId="2B6769C0" w14:textId="2528D8C8" w:rsidR="000E2E48" w:rsidRDefault="00FF0F29" w:rsidP="006A1E49">
      <w:r w:rsidRPr="00FF0F29">
        <w:t>Tegemist on kahe maaüksuse piires koostatava detailplaneeringuga, siis ei ole võimalik luua otseseid olulisi seoseid Euroopa Liidu keskkonnaalaste õigusaktide nõuete ülevõtmisega, sest tegemist on väga erineval tasemel olevate õigusaktidega. Planeeritava maaüksuse detailplaneering ei mõjuta eeldatavalt negatiivselt Euroopa Liidu õigusaktidega seonduvat. Koostatav detailplaneering peab vastama kõikidele asjakohastele õigusaktidele. Samuti peab planeeritav tegevus olema kooskõlas veel strateegilis</w:t>
      </w:r>
      <w:r w:rsidR="006954E4">
        <w:t>e</w:t>
      </w:r>
      <w:r w:rsidRPr="00FF0F29">
        <w:t xml:space="preserve"> dokumenti</w:t>
      </w:r>
      <w:r w:rsidR="006954E4">
        <w:t>ga</w:t>
      </w:r>
      <w:r w:rsidRPr="00FF0F29">
        <w:t xml:space="preserve"> nagu Saue valla ja Lääne-Harju valla ühine jäätmekava aastateks 2021–</w:t>
      </w:r>
      <w:r w:rsidRPr="00FF0F29">
        <w:lastRenderedPageBreak/>
        <w:t>2026. Kõiki nõudeid täites tagatakse planeeringuga hästi toimiv</w:t>
      </w:r>
      <w:r w:rsidR="000E2E48">
        <w:t>,</w:t>
      </w:r>
      <w:r w:rsidRPr="00FF0F29">
        <w:t xml:space="preserve"> ümbruskonda sobiv ja keskkonda võimalikult säästev lahendus.</w:t>
      </w:r>
    </w:p>
    <w:p w14:paraId="3957E00E" w14:textId="69E8E63C" w:rsidR="002A63BD" w:rsidRPr="00CC08C7" w:rsidRDefault="00CC08C7" w:rsidP="002A63BD">
      <w:pPr>
        <w:rPr>
          <w:rFonts w:cs="Times New Roman"/>
          <w:b/>
          <w:bCs/>
          <w:szCs w:val="24"/>
        </w:rPr>
      </w:pPr>
      <w:r w:rsidRPr="00CC08C7">
        <w:rPr>
          <w:rFonts w:cs="Times New Roman"/>
          <w:b/>
          <w:bCs/>
          <w:szCs w:val="24"/>
        </w:rPr>
        <w:t>6. Kokkuvõte</w:t>
      </w:r>
    </w:p>
    <w:p w14:paraId="004FD6D8" w14:textId="11F1DE2F" w:rsidR="00831FCC" w:rsidRDefault="00831FCC" w:rsidP="00066B1E">
      <w:pPr>
        <w:rPr>
          <w:rFonts w:cs="Times New Roman"/>
          <w:szCs w:val="24"/>
        </w:rPr>
      </w:pPr>
      <w:r w:rsidRPr="00667FF8">
        <w:rPr>
          <w:rFonts w:cs="Times New Roman"/>
          <w:szCs w:val="24"/>
        </w:rPr>
        <w:t>Arvestades antud hetkel teada olevat informatsiooni kavandatava tegevuse mahu, iseloomu ja paiknemise kohta ei saa eeldada detailplaneeringu elluviimisel ja hoonete sihipärase kasutamisega</w:t>
      </w:r>
      <w:r w:rsidRPr="008A4D82">
        <w:rPr>
          <w:rFonts w:cs="Times New Roman"/>
          <w:szCs w:val="24"/>
        </w:rPr>
        <w:t xml:space="preserve"> seo</w:t>
      </w:r>
      <w:r>
        <w:rPr>
          <w:rFonts w:cs="Times New Roman"/>
          <w:szCs w:val="24"/>
        </w:rPr>
        <w:t>n</w:t>
      </w:r>
      <w:r w:rsidRPr="008A4D82">
        <w:rPr>
          <w:rFonts w:cs="Times New Roman"/>
          <w:szCs w:val="24"/>
        </w:rPr>
        <w:t>duvat olulist keskkonnamõju.</w:t>
      </w:r>
    </w:p>
    <w:p w14:paraId="1A057087" w14:textId="2C81881F" w:rsidR="00066B1E" w:rsidRPr="00066B1E" w:rsidRDefault="00066B1E" w:rsidP="00066B1E">
      <w:pPr>
        <w:rPr>
          <w:rFonts w:cs="Times New Roman"/>
          <w:szCs w:val="24"/>
        </w:rPr>
      </w:pPr>
      <w:r w:rsidRPr="00066B1E">
        <w:rPr>
          <w:rFonts w:cs="Times New Roman"/>
          <w:szCs w:val="24"/>
        </w:rPr>
        <w:t>Keskkonnamõju strateegilise hindamise läbiviimine ei ole vajalik järgnevatel põhjustel:</w:t>
      </w:r>
    </w:p>
    <w:p w14:paraId="5DBAAF4D" w14:textId="64BE3843" w:rsidR="00066B1E" w:rsidRPr="00066B1E" w:rsidRDefault="001039E5" w:rsidP="00066B1E">
      <w:pPr>
        <w:pStyle w:val="ListParagraph"/>
        <w:numPr>
          <w:ilvl w:val="0"/>
          <w:numId w:val="3"/>
        </w:numPr>
        <w:rPr>
          <w:rFonts w:cs="Times New Roman"/>
          <w:szCs w:val="24"/>
        </w:rPr>
      </w:pPr>
      <w:r>
        <w:rPr>
          <w:rFonts w:cs="Times New Roman"/>
          <w:szCs w:val="24"/>
        </w:rPr>
        <w:t>d</w:t>
      </w:r>
      <w:r w:rsidR="00066B1E" w:rsidRPr="00066B1E">
        <w:rPr>
          <w:rFonts w:cs="Times New Roman"/>
          <w:szCs w:val="24"/>
        </w:rPr>
        <w:t>etailplaneeringu realiseerimisega ei saa hetkel teadaoleva info põhjal eeldada tegevusi, millega kaasneks keskkonnaseisundi oluline kahjustumine</w:t>
      </w:r>
      <w:r w:rsidR="00831FCC">
        <w:rPr>
          <w:rFonts w:cs="Times New Roman"/>
          <w:szCs w:val="24"/>
        </w:rPr>
        <w:t>;</w:t>
      </w:r>
    </w:p>
    <w:p w14:paraId="5DE40905" w14:textId="0765CCAA" w:rsidR="00066B1E" w:rsidRPr="00066B1E" w:rsidRDefault="00DD57A9" w:rsidP="00066B1E">
      <w:pPr>
        <w:pStyle w:val="ListParagraph"/>
        <w:numPr>
          <w:ilvl w:val="0"/>
          <w:numId w:val="3"/>
        </w:numPr>
        <w:rPr>
          <w:rFonts w:cs="Times New Roman"/>
          <w:szCs w:val="24"/>
        </w:rPr>
      </w:pPr>
      <w:r>
        <w:rPr>
          <w:rFonts w:cs="Times New Roman"/>
          <w:szCs w:val="24"/>
        </w:rPr>
        <w:t>d</w:t>
      </w:r>
      <w:r w:rsidRPr="0082103F">
        <w:rPr>
          <w:rFonts w:cs="Times New Roman"/>
          <w:szCs w:val="24"/>
        </w:rPr>
        <w:t xml:space="preserve">etailplaneeringu </w:t>
      </w:r>
      <w:r w:rsidR="006954E4">
        <w:rPr>
          <w:rFonts w:cs="Times New Roman"/>
          <w:szCs w:val="24"/>
        </w:rPr>
        <w:t>materjalide</w:t>
      </w:r>
      <w:r w:rsidR="00F10B91">
        <w:rPr>
          <w:rFonts w:cs="Times New Roman"/>
          <w:szCs w:val="24"/>
        </w:rPr>
        <w:t>st nähtub, et elamuala ei kavandata maaüksuse põhja osasse, st hoonestust ei kavandata rohekordori ega Vasalemma jõe äärsele alale. Selle valiku tegemisel on</w:t>
      </w:r>
      <w:r>
        <w:rPr>
          <w:rFonts w:cs="Times New Roman"/>
          <w:szCs w:val="24"/>
        </w:rPr>
        <w:t xml:space="preserve"> lähtutud, et </w:t>
      </w:r>
      <w:r w:rsidR="00F10B91">
        <w:rPr>
          <w:rFonts w:cs="Times New Roman"/>
          <w:szCs w:val="24"/>
        </w:rPr>
        <w:t>tegevus</w:t>
      </w:r>
      <w:r>
        <w:rPr>
          <w:rFonts w:cs="Times New Roman"/>
          <w:szCs w:val="24"/>
        </w:rPr>
        <w:t xml:space="preserve"> asuks väljaspool looduskaitselisi piiranguid, samuti </w:t>
      </w:r>
      <w:r w:rsidRPr="0082103F">
        <w:rPr>
          <w:rFonts w:cs="Times New Roman"/>
          <w:szCs w:val="24"/>
        </w:rPr>
        <w:t>välditakse rohevõrgustikuala killustamist.</w:t>
      </w:r>
      <w:r w:rsidRPr="0082103F">
        <w:rPr>
          <w:rFonts w:cs="Times New Roman"/>
        </w:rPr>
        <w:t xml:space="preserve"> </w:t>
      </w:r>
      <w:r>
        <w:rPr>
          <w:rFonts w:cs="Times New Roman"/>
        </w:rPr>
        <w:t xml:space="preserve">Sellest tulenevalt ei avalda </w:t>
      </w:r>
      <w:r w:rsidR="00066B1E" w:rsidRPr="00066B1E">
        <w:rPr>
          <w:rFonts w:cs="Times New Roman"/>
          <w:szCs w:val="24"/>
        </w:rPr>
        <w:t>detailplaneeringu realiseerimine negatiivset mõju kaitsealustele looduse üksikobjektidele ning kaitsealadele</w:t>
      </w:r>
      <w:r w:rsidR="00D179A7">
        <w:rPr>
          <w:rFonts w:cs="Times New Roman"/>
          <w:szCs w:val="24"/>
        </w:rPr>
        <w:t>, rohevõrgustiku toimimine on tagatud</w:t>
      </w:r>
      <w:r w:rsidR="00286932">
        <w:rPr>
          <w:rFonts w:cs="Times New Roman"/>
          <w:szCs w:val="24"/>
        </w:rPr>
        <w:t>;</w:t>
      </w:r>
    </w:p>
    <w:p w14:paraId="3D0F699E" w14:textId="71269E1B" w:rsidR="00066B1E" w:rsidRPr="00066B1E" w:rsidRDefault="00066B1E" w:rsidP="00066B1E">
      <w:pPr>
        <w:pStyle w:val="ListParagraph"/>
        <w:numPr>
          <w:ilvl w:val="0"/>
          <w:numId w:val="3"/>
        </w:numPr>
        <w:rPr>
          <w:rFonts w:cs="Times New Roman"/>
          <w:szCs w:val="24"/>
        </w:rPr>
      </w:pPr>
      <w:r w:rsidRPr="00066B1E">
        <w:rPr>
          <w:rFonts w:cs="Times New Roman"/>
          <w:szCs w:val="24"/>
        </w:rPr>
        <w:t>kavandatav tegevus ei kahjusta kultuuripärandit, inimese tervist, heaolu ega vara. Tegevusega ei kaasne olemasoleva liikluskoormuse, mürataseme ja õhusaaste olulist suurenemist ning täiendavate ülenormatiivsete saastetasemete esinemist;</w:t>
      </w:r>
    </w:p>
    <w:p w14:paraId="4B9C110E" w14:textId="77777777" w:rsidR="00831FCC" w:rsidRPr="008A4D82" w:rsidRDefault="00831FCC" w:rsidP="00831FCC">
      <w:pPr>
        <w:pStyle w:val="ListParagraph"/>
        <w:numPr>
          <w:ilvl w:val="0"/>
          <w:numId w:val="3"/>
        </w:numPr>
        <w:rPr>
          <w:rFonts w:cs="Times New Roman"/>
          <w:szCs w:val="24"/>
        </w:rPr>
      </w:pPr>
      <w:r w:rsidRPr="008A4D82">
        <w:rPr>
          <w:rFonts w:cs="Times New Roman"/>
          <w:szCs w:val="24"/>
        </w:rPr>
        <w:t>alal ja selle lähiümbruses ei ole tuvastatud asjaolusid, mis seaks piiranguid kavandatavale maakasutusele või majandustegevusele;</w:t>
      </w:r>
    </w:p>
    <w:p w14:paraId="25ABEB23" w14:textId="7797C9C9" w:rsidR="00156B6C" w:rsidRPr="00C97817" w:rsidRDefault="00066B1E" w:rsidP="008155AF">
      <w:pPr>
        <w:pStyle w:val="ListParagraph"/>
        <w:numPr>
          <w:ilvl w:val="0"/>
          <w:numId w:val="3"/>
        </w:numPr>
        <w:rPr>
          <w:rFonts w:cs="Times New Roman"/>
          <w:szCs w:val="24"/>
        </w:rPr>
      </w:pPr>
      <w:r w:rsidRPr="00066B1E">
        <w:rPr>
          <w:rFonts w:cs="Times New Roman"/>
          <w:szCs w:val="24"/>
        </w:rPr>
        <w:t>kavandatava tegevusega ei kaasne olulisel määral soojuse, kiirguse, valgusreostuse ega inimese lõhnataju ületava ebameeldiva lõhnahäiringu teket.</w:t>
      </w:r>
    </w:p>
    <w:p w14:paraId="23FEF587" w14:textId="0B3BA88E" w:rsidR="004B7DE5" w:rsidRPr="00FF0F29" w:rsidRDefault="00066B1E" w:rsidP="00066B1E">
      <w:pPr>
        <w:rPr>
          <w:rFonts w:cs="Times New Roman"/>
          <w:b/>
          <w:bCs/>
          <w:szCs w:val="24"/>
        </w:rPr>
      </w:pPr>
      <w:r w:rsidRPr="00FF0F29">
        <w:rPr>
          <w:rFonts w:cs="Times New Roman"/>
          <w:b/>
          <w:bCs/>
          <w:szCs w:val="24"/>
        </w:rPr>
        <w:t>Lääne-Harju Vallavalitsusele teadaolevast informatsioonist lähtuvalt saab järeldada, et kavandatava tegevusega ei kaasne olulist keskkonnamõju ning KSH algatamine ei ole eeldatavalt vajalik.</w:t>
      </w:r>
    </w:p>
    <w:p w14:paraId="1C885007" w14:textId="54E4CE58" w:rsidR="00251DF7" w:rsidRPr="00251DF7" w:rsidRDefault="00251DF7" w:rsidP="00251DF7">
      <w:pPr>
        <w:pStyle w:val="NoSpacing"/>
      </w:pPr>
      <w:r w:rsidRPr="00251DF7">
        <w:t>Eelhinnangu koostas:</w:t>
      </w:r>
    </w:p>
    <w:p w14:paraId="1659BDE2" w14:textId="2CB1FB92" w:rsidR="00251DF7" w:rsidRPr="00251DF7" w:rsidRDefault="00251DF7" w:rsidP="00251DF7">
      <w:pPr>
        <w:pStyle w:val="NoSpacing"/>
      </w:pPr>
      <w:r w:rsidRPr="00251DF7">
        <w:t>Kerli Lambing</w:t>
      </w:r>
    </w:p>
    <w:p w14:paraId="5DCEF871" w14:textId="6A304A97" w:rsidR="00251DF7" w:rsidRPr="00251DF7" w:rsidRDefault="00251DF7" w:rsidP="00251DF7">
      <w:pPr>
        <w:pStyle w:val="NoSpacing"/>
      </w:pPr>
      <w:r w:rsidRPr="00251DF7">
        <w:t>Lääne-Harju Vallavalitsuse keskkonna- ja ehitusosakonna juhataja</w:t>
      </w:r>
    </w:p>
    <w:p w14:paraId="7E5ABDD3" w14:textId="77777777" w:rsidR="00251DF7" w:rsidRPr="00251DF7" w:rsidRDefault="00251DF7" w:rsidP="00251DF7">
      <w:pPr>
        <w:pStyle w:val="NoSpacing"/>
        <w:rPr>
          <w:rFonts w:eastAsiaTheme="minorEastAsia"/>
          <w:noProof/>
          <w:lang w:eastAsia="et-EE"/>
        </w:rPr>
      </w:pPr>
      <w:r w:rsidRPr="00251DF7">
        <w:t xml:space="preserve">telefon </w:t>
      </w:r>
      <w:r w:rsidRPr="00251DF7">
        <w:rPr>
          <w:rFonts w:eastAsiaTheme="minorEastAsia"/>
          <w:noProof/>
          <w:lang w:eastAsia="et-EE"/>
        </w:rPr>
        <w:t>5919 9774</w:t>
      </w:r>
    </w:p>
    <w:p w14:paraId="3272019C" w14:textId="2876AB82" w:rsidR="00FF0F29" w:rsidRPr="00FF0F29" w:rsidRDefault="00251DF7" w:rsidP="00251DF7">
      <w:pPr>
        <w:pStyle w:val="NoSpacing"/>
        <w:rPr>
          <w:rFonts w:eastAsiaTheme="minorEastAsia" w:cs="Times New Roman"/>
          <w:noProof/>
          <w:szCs w:val="24"/>
          <w:lang w:eastAsia="et-EE"/>
        </w:rPr>
      </w:pPr>
      <w:r w:rsidRPr="00251DF7">
        <w:rPr>
          <w:rFonts w:eastAsiaTheme="minorEastAsia"/>
          <w:noProof/>
          <w:lang w:eastAsia="et-EE"/>
        </w:rPr>
        <w:t xml:space="preserve">e-post </w:t>
      </w:r>
      <w:hyperlink r:id="rId13" w:history="1">
        <w:r w:rsidR="00FF0F29" w:rsidRPr="005822F9">
          <w:rPr>
            <w:rStyle w:val="Hyperlink"/>
            <w:rFonts w:eastAsiaTheme="minorEastAsia" w:cs="Times New Roman"/>
            <w:noProof/>
            <w:szCs w:val="24"/>
            <w:lang w:eastAsia="et-EE"/>
          </w:rPr>
          <w:t>kerli.lambing@laaneharju.ee</w:t>
        </w:r>
      </w:hyperlink>
    </w:p>
    <w:sectPr w:rsidR="00FF0F29" w:rsidRPr="00FF0F29" w:rsidSect="00D116B2">
      <w:footerReference w:type="default" r:id="rId14"/>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703F3" w14:textId="77777777" w:rsidR="00D116B2" w:rsidRDefault="00D116B2" w:rsidP="008B29D2">
      <w:pPr>
        <w:spacing w:after="0" w:line="240" w:lineRule="auto"/>
      </w:pPr>
      <w:r>
        <w:separator/>
      </w:r>
    </w:p>
  </w:endnote>
  <w:endnote w:type="continuationSeparator" w:id="0">
    <w:p w14:paraId="579FD9D3" w14:textId="77777777" w:rsidR="00D116B2" w:rsidRDefault="00D116B2" w:rsidP="008B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BA"/>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altName w:val="Century Gothic"/>
    <w:panose1 w:val="020F0502020204030204"/>
    <w:charset w:val="BA"/>
    <w:family w:val="swiss"/>
    <w:pitch w:val="variable"/>
    <w:sig w:usb0="E4002EFF" w:usb1="C000247B" w:usb2="00000009" w:usb3="00000000" w:csb0="000001FF" w:csb1="00000000"/>
  </w:font>
  <w:font w:name="Segoe UI">
    <w:altName w:val="Athelas Bold Italic"/>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IDFont+F2">
    <w:altName w:val="Calibri"/>
    <w:panose1 w:val="00000000000000000000"/>
    <w:charset w:val="BA"/>
    <w:family w:val="auto"/>
    <w:notTrueType/>
    <w:pitch w:val="default"/>
    <w:sig w:usb0="00000005" w:usb1="00000000" w:usb2="00000000" w:usb3="00000000" w:csb0="0000008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3577435"/>
      <w:docPartObj>
        <w:docPartGallery w:val="Page Numbers (Bottom of Page)"/>
        <w:docPartUnique/>
      </w:docPartObj>
    </w:sdtPr>
    <w:sdtEndPr/>
    <w:sdtContent>
      <w:p w14:paraId="5F7D5C83" w14:textId="636F013F" w:rsidR="00B332BE" w:rsidRDefault="00B332BE">
        <w:pPr>
          <w:pStyle w:val="Footer"/>
          <w:jc w:val="right"/>
        </w:pPr>
        <w:r>
          <w:fldChar w:fldCharType="begin"/>
        </w:r>
        <w:r>
          <w:instrText>PAGE   \* MERGEFORMAT</w:instrText>
        </w:r>
        <w:r>
          <w:fldChar w:fldCharType="separate"/>
        </w:r>
        <w:r>
          <w:t>2</w:t>
        </w:r>
        <w:r>
          <w:fldChar w:fldCharType="end"/>
        </w:r>
      </w:p>
    </w:sdtContent>
  </w:sdt>
  <w:p w14:paraId="0DDA9C3D" w14:textId="77777777" w:rsidR="00B332BE" w:rsidRDefault="00B33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4D364" w14:textId="77777777" w:rsidR="00D116B2" w:rsidRDefault="00D116B2" w:rsidP="008B29D2">
      <w:pPr>
        <w:spacing w:after="0" w:line="240" w:lineRule="auto"/>
      </w:pPr>
      <w:r>
        <w:separator/>
      </w:r>
    </w:p>
  </w:footnote>
  <w:footnote w:type="continuationSeparator" w:id="0">
    <w:p w14:paraId="260345D0" w14:textId="77777777" w:rsidR="00D116B2" w:rsidRDefault="00D116B2" w:rsidP="008B29D2">
      <w:pPr>
        <w:spacing w:after="0" w:line="240" w:lineRule="auto"/>
      </w:pPr>
      <w:r>
        <w:continuationSeparator/>
      </w:r>
    </w:p>
  </w:footnote>
  <w:footnote w:id="1">
    <w:p w14:paraId="5540032D" w14:textId="6A5BA515" w:rsidR="00B332BE" w:rsidRPr="00B332BE" w:rsidRDefault="00B332BE">
      <w:pPr>
        <w:pStyle w:val="FootnoteText"/>
        <w:rPr>
          <w:lang w:val="en-US"/>
        </w:rPr>
      </w:pPr>
      <w:r>
        <w:rPr>
          <w:rStyle w:val="FootnoteReference"/>
        </w:rPr>
        <w:footnoteRef/>
      </w:r>
      <w:r>
        <w:t xml:space="preserve"> </w:t>
      </w:r>
      <w:r w:rsidRPr="00B332BE">
        <w:t>https://maakonnaplaneering.ee/maakonna-planeeringud/harjumaa/harju-maakonnaplaneering-2030/</w:t>
      </w:r>
    </w:p>
  </w:footnote>
  <w:footnote w:id="2">
    <w:p w14:paraId="2440749C" w14:textId="25CD7110" w:rsidR="00410BF0" w:rsidRPr="00410BF0" w:rsidRDefault="00410BF0">
      <w:pPr>
        <w:pStyle w:val="FootnoteText"/>
        <w:rPr>
          <w:lang w:val="en-US"/>
        </w:rPr>
      </w:pPr>
      <w:r>
        <w:rPr>
          <w:rStyle w:val="FootnoteReference"/>
        </w:rPr>
        <w:footnoteRef/>
      </w:r>
      <w:r>
        <w:t xml:space="preserve"> </w:t>
      </w:r>
      <w:r w:rsidR="00BB4020" w:rsidRPr="00BB4020">
        <w:t>https://laaneharju.ee/padise-valla-uldplaneering</w:t>
      </w:r>
    </w:p>
  </w:footnote>
  <w:footnote w:id="3">
    <w:p w14:paraId="65A24C64" w14:textId="7B021E91" w:rsidR="00410BF0" w:rsidRPr="00410BF0" w:rsidRDefault="00410BF0">
      <w:pPr>
        <w:pStyle w:val="FootnoteText"/>
        <w:rPr>
          <w:lang w:val="en-US"/>
        </w:rPr>
      </w:pPr>
      <w:r>
        <w:rPr>
          <w:rStyle w:val="FootnoteReference"/>
        </w:rPr>
        <w:footnoteRef/>
      </w:r>
      <w:r>
        <w:t xml:space="preserve"> </w:t>
      </w:r>
      <w:r w:rsidRPr="00410BF0">
        <w:t>https://laaneharju.ee/uldplaneering1</w:t>
      </w:r>
    </w:p>
  </w:footnote>
  <w:footnote w:id="4">
    <w:p w14:paraId="4CC9C30D" w14:textId="598108FD" w:rsidR="00B332BE" w:rsidRPr="00B332BE" w:rsidRDefault="00B332BE">
      <w:pPr>
        <w:pStyle w:val="FootnoteText"/>
      </w:pPr>
      <w:r>
        <w:rPr>
          <w:rStyle w:val="FootnoteReference"/>
        </w:rPr>
        <w:footnoteRef/>
      </w:r>
      <w:r>
        <w:t xml:space="preserve"> </w:t>
      </w:r>
      <w:r w:rsidR="00397E42" w:rsidRPr="00397E42">
        <w:t>https://atp.amphora.ee/laaneharjuvv/index.aspx?itm=727002</w:t>
      </w:r>
    </w:p>
  </w:footnote>
  <w:footnote w:id="5">
    <w:p w14:paraId="3BDB9E00" w14:textId="634F64A0" w:rsidR="00410BF0" w:rsidRPr="00634172" w:rsidRDefault="00410BF0">
      <w:pPr>
        <w:pStyle w:val="FootnoteText"/>
      </w:pPr>
      <w:r>
        <w:rPr>
          <w:rStyle w:val="FootnoteReference"/>
        </w:rPr>
        <w:footnoteRef/>
      </w:r>
      <w:r>
        <w:t xml:space="preserve"> </w:t>
      </w:r>
      <w:r w:rsidR="00DE44EC" w:rsidRPr="00DE44EC">
        <w:t>https://service.eomap.ee/laaneharjuvald/#/planeeringud/id/295000012</w:t>
      </w:r>
    </w:p>
  </w:footnote>
  <w:footnote w:id="6">
    <w:p w14:paraId="0BDCE339" w14:textId="385C3045" w:rsidR="00B332BE" w:rsidRPr="00634172" w:rsidRDefault="00B332BE">
      <w:pPr>
        <w:pStyle w:val="FootnoteText"/>
      </w:pPr>
      <w:r>
        <w:rPr>
          <w:rStyle w:val="FootnoteReference"/>
        </w:rPr>
        <w:footnoteRef/>
      </w:r>
      <w:r>
        <w:t xml:space="preserve"> </w:t>
      </w:r>
      <w:r w:rsidRPr="00B332BE">
        <w:t>https://xgis.maaamet.ee/xgis2/page/app/yua</w:t>
      </w:r>
    </w:p>
  </w:footnote>
  <w:footnote w:id="7">
    <w:p w14:paraId="03EC91B0" w14:textId="616803FF" w:rsidR="00B332BE" w:rsidRPr="00634172" w:rsidRDefault="00B332BE">
      <w:pPr>
        <w:pStyle w:val="FootnoteText"/>
      </w:pPr>
      <w:r>
        <w:rPr>
          <w:rStyle w:val="FootnoteReference"/>
        </w:rPr>
        <w:footnoteRef/>
      </w:r>
      <w:r>
        <w:t xml:space="preserve"> </w:t>
      </w:r>
      <w:r w:rsidRPr="00B332BE">
        <w:t>https://xgis.maaamet.ee/xgis2/page/app/mullakaart</w:t>
      </w:r>
    </w:p>
  </w:footnote>
  <w:footnote w:id="8">
    <w:p w14:paraId="170955A9" w14:textId="26B4BBB1" w:rsidR="00B332BE" w:rsidRPr="00634172" w:rsidRDefault="00B332BE">
      <w:pPr>
        <w:pStyle w:val="FootnoteText"/>
      </w:pPr>
      <w:r>
        <w:rPr>
          <w:rStyle w:val="FootnoteReference"/>
        </w:rPr>
        <w:footnoteRef/>
      </w:r>
      <w:r>
        <w:t xml:space="preserve"> </w:t>
      </w:r>
      <w:r w:rsidRPr="00B332BE">
        <w:t>https://xgis.maaamet.ee/xgis2/page/app/maardlad</w:t>
      </w:r>
    </w:p>
  </w:footnote>
  <w:footnote w:id="9">
    <w:p w14:paraId="26DB1228" w14:textId="2C611018" w:rsidR="00B332BE" w:rsidRPr="00634172" w:rsidRDefault="00B332BE">
      <w:pPr>
        <w:pStyle w:val="FootnoteText"/>
      </w:pPr>
      <w:r>
        <w:rPr>
          <w:rStyle w:val="FootnoteReference"/>
        </w:rPr>
        <w:footnoteRef/>
      </w:r>
      <w:r>
        <w:t xml:space="preserve"> </w:t>
      </w:r>
      <w:r w:rsidRPr="00B332BE">
        <w:t>https://xgis.maaamet.ee/xgis2/page/app/geoloogia50k</w:t>
      </w:r>
    </w:p>
  </w:footnote>
  <w:footnote w:id="10">
    <w:p w14:paraId="5FECDCB0" w14:textId="28A7F96E" w:rsidR="00B332BE" w:rsidRPr="00634172" w:rsidRDefault="00B332BE">
      <w:pPr>
        <w:pStyle w:val="FootnoteText"/>
      </w:pPr>
      <w:r>
        <w:rPr>
          <w:rStyle w:val="FootnoteReference"/>
        </w:rPr>
        <w:footnoteRef/>
      </w:r>
      <w:r>
        <w:t xml:space="preserve"> </w:t>
      </w:r>
      <w:r w:rsidRPr="00B332BE">
        <w:t>https://gis.egt.ee/portal/apps/experiencebuilder/experience/?id=f4363bc3bae34fe19e04458dc875375e</w:t>
      </w:r>
    </w:p>
  </w:footnote>
  <w:footnote w:id="11">
    <w:p w14:paraId="7E5901D4" w14:textId="3660CAF2" w:rsidR="00AC24BF" w:rsidRPr="00AC24BF" w:rsidRDefault="00AC24BF">
      <w:pPr>
        <w:pStyle w:val="FootnoteText"/>
      </w:pPr>
      <w:r>
        <w:rPr>
          <w:rStyle w:val="FootnoteReference"/>
        </w:rPr>
        <w:footnoteRef/>
      </w:r>
      <w:r>
        <w:t xml:space="preserve"> </w:t>
      </w:r>
      <w:r w:rsidRPr="00AC24BF">
        <w:t>https://xgis.maaamet.ee/xgis2/page/app/maaparandus</w:t>
      </w:r>
    </w:p>
  </w:footnote>
  <w:footnote w:id="12">
    <w:p w14:paraId="016037BB" w14:textId="244ABBA3" w:rsidR="00B332BE" w:rsidRPr="00634172" w:rsidRDefault="00B332BE">
      <w:pPr>
        <w:pStyle w:val="FootnoteText"/>
      </w:pPr>
      <w:r>
        <w:rPr>
          <w:rStyle w:val="FootnoteReference"/>
        </w:rPr>
        <w:footnoteRef/>
      </w:r>
      <w:r>
        <w:t xml:space="preserve"> </w:t>
      </w:r>
      <w:r w:rsidRPr="00B332BE">
        <w:t>https://xgis.maaamet.ee/xgis2/page/app/kitsendused</w:t>
      </w:r>
    </w:p>
  </w:footnote>
  <w:footnote w:id="13">
    <w:p w14:paraId="12826819" w14:textId="338EC431" w:rsidR="00FB107E" w:rsidRPr="00634172" w:rsidRDefault="00FB107E">
      <w:pPr>
        <w:pStyle w:val="FootnoteText"/>
      </w:pPr>
      <w:r>
        <w:rPr>
          <w:rStyle w:val="FootnoteReference"/>
        </w:rPr>
        <w:footnoteRef/>
      </w:r>
      <w:r>
        <w:t xml:space="preserve"> </w:t>
      </w:r>
      <w:r w:rsidRPr="00FB107E">
        <w:t>https://xgis.maaamet.ee/xgis2/page/app/geoloogia50k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abstractNum w:abstractNumId="0" w15:restartNumberingAfterBreak="0">
    <w:nsid w:val="92FDB5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9404A"/>
    <w:multiLevelType w:val="multilevel"/>
    <w:tmpl w:val="1FA678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FE55E4"/>
    <w:multiLevelType w:val="hybridMultilevel"/>
    <w:tmpl w:val="BD46A8FA"/>
    <w:lvl w:ilvl="0" w:tplc="B84E2C74">
      <w:start w:val="1"/>
      <w:numFmt w:val="bullet"/>
      <w:lvlText w:val=""/>
      <w:lvlJc w:val="left"/>
      <w:pPr>
        <w:ind w:left="720" w:hanging="360"/>
      </w:pPr>
      <w:rPr>
        <w:rFonts w:ascii="Symbol" w:hAnsi="Symbol" w:hint="default"/>
        <w:color w:val="0060B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396108DF"/>
    <w:multiLevelType w:val="hybridMultilevel"/>
    <w:tmpl w:val="F88A78DE"/>
    <w:lvl w:ilvl="0" w:tplc="74DED910">
      <w:start w:val="1"/>
      <w:numFmt w:val="bullet"/>
      <w:lvlText w:val=""/>
      <w:lvlJc w:val="left"/>
      <w:pPr>
        <w:ind w:left="720" w:hanging="360"/>
      </w:pPr>
      <w:rPr>
        <w:rFonts w:ascii="Symbol" w:hAnsi="Symbol" w:hint="default"/>
        <w:color w:val="0060B0"/>
        <w:sz w:val="18"/>
        <w:szCs w:val="18"/>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3F816EF0"/>
    <w:multiLevelType w:val="multilevel"/>
    <w:tmpl w:val="9506AD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563845"/>
    <w:multiLevelType w:val="multilevel"/>
    <w:tmpl w:val="8EFE52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7580765"/>
    <w:multiLevelType w:val="hybridMultilevel"/>
    <w:tmpl w:val="C40A5908"/>
    <w:lvl w:ilvl="0" w:tplc="65E8FE20">
      <w:numFmt w:val="bullet"/>
      <w:pStyle w:val="Bullet1"/>
      <w:lvlText w:val="·"/>
      <w:lvlPicBulletId w:val="0"/>
      <w:lvlJc w:val="left"/>
      <w:pPr>
        <w:ind w:left="2124" w:hanging="360"/>
      </w:pPr>
      <w:rPr>
        <w:rFonts w:ascii="Times-Roman" w:eastAsia="Times New Roman" w:hAnsi="Times-Roman" w:cs="Times-Roman"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7" w15:restartNumberingAfterBreak="0">
    <w:nsid w:val="5A650CB5"/>
    <w:multiLevelType w:val="hybridMultilevel"/>
    <w:tmpl w:val="445001C6"/>
    <w:lvl w:ilvl="0" w:tplc="B84E2C74">
      <w:start w:val="1"/>
      <w:numFmt w:val="bullet"/>
      <w:lvlText w:val=""/>
      <w:lvlJc w:val="left"/>
      <w:pPr>
        <w:ind w:left="720" w:hanging="360"/>
      </w:pPr>
      <w:rPr>
        <w:rFonts w:ascii="Symbol" w:hAnsi="Symbol" w:hint="default"/>
        <w:color w:val="0060B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15:restartNumberingAfterBreak="0">
    <w:nsid w:val="74523EAC"/>
    <w:multiLevelType w:val="hybridMultilevel"/>
    <w:tmpl w:val="13BA066E"/>
    <w:lvl w:ilvl="0" w:tplc="C206E2B6">
      <w:start w:val="1"/>
      <w:numFmt w:val="bullet"/>
      <w:lvlText w:val=""/>
      <w:lvlJc w:val="left"/>
      <w:pPr>
        <w:ind w:left="720" w:hanging="360"/>
      </w:pPr>
      <w:rPr>
        <w:rFonts w:ascii="Wingdings" w:hAnsi="Wingdings" w:hint="default"/>
        <w:color w:val="F58220"/>
        <w:sz w:val="26"/>
        <w:u w:color="FFFFFF" w:themeColor="background1"/>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ECA683C"/>
    <w:multiLevelType w:val="hybridMultilevel"/>
    <w:tmpl w:val="92B6D3C6"/>
    <w:lvl w:ilvl="0" w:tplc="C206E2B6">
      <w:start w:val="1"/>
      <w:numFmt w:val="bullet"/>
      <w:lvlText w:val=""/>
      <w:lvlJc w:val="left"/>
      <w:pPr>
        <w:ind w:left="720" w:hanging="360"/>
      </w:pPr>
      <w:rPr>
        <w:rFonts w:ascii="Wingdings" w:hAnsi="Wingdings" w:hint="default"/>
        <w:color w:val="F58220"/>
        <w:sz w:val="26"/>
        <w:u w:color="FFFFFF" w:themeColor="background1"/>
      </w:rPr>
    </w:lvl>
    <w:lvl w:ilvl="1" w:tplc="EE70D4C4">
      <w:numFmt w:val="bullet"/>
      <w:lvlText w:val="•"/>
      <w:lvlJc w:val="left"/>
      <w:pPr>
        <w:ind w:left="1440" w:hanging="360"/>
      </w:pPr>
      <w:rPr>
        <w:rFonts w:ascii="Arial" w:eastAsiaTheme="minorEastAsia"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75968571">
    <w:abstractNumId w:val="5"/>
  </w:num>
  <w:num w:numId="2" w16cid:durableId="725681525">
    <w:abstractNumId w:val="4"/>
  </w:num>
  <w:num w:numId="3" w16cid:durableId="529143294">
    <w:abstractNumId w:val="1"/>
  </w:num>
  <w:num w:numId="4" w16cid:durableId="1255625638">
    <w:abstractNumId w:val="0"/>
  </w:num>
  <w:num w:numId="5" w16cid:durableId="982394628">
    <w:abstractNumId w:val="6"/>
  </w:num>
  <w:num w:numId="6" w16cid:durableId="267931262">
    <w:abstractNumId w:val="9"/>
  </w:num>
  <w:num w:numId="7" w16cid:durableId="1542791526">
    <w:abstractNumId w:val="8"/>
  </w:num>
  <w:num w:numId="8" w16cid:durableId="697001971">
    <w:abstractNumId w:val="2"/>
  </w:num>
  <w:num w:numId="9" w16cid:durableId="3437574">
    <w:abstractNumId w:val="7"/>
  </w:num>
  <w:num w:numId="10" w16cid:durableId="1647010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CD"/>
    <w:rsid w:val="00000826"/>
    <w:rsid w:val="00002B0C"/>
    <w:rsid w:val="00003B7B"/>
    <w:rsid w:val="00004658"/>
    <w:rsid w:val="00010A8A"/>
    <w:rsid w:val="00011DC0"/>
    <w:rsid w:val="00012893"/>
    <w:rsid w:val="00013DE0"/>
    <w:rsid w:val="000141F5"/>
    <w:rsid w:val="0001479F"/>
    <w:rsid w:val="00020406"/>
    <w:rsid w:val="00027354"/>
    <w:rsid w:val="00027AB7"/>
    <w:rsid w:val="00033A36"/>
    <w:rsid w:val="00033EA9"/>
    <w:rsid w:val="0003494C"/>
    <w:rsid w:val="00036432"/>
    <w:rsid w:val="0004015F"/>
    <w:rsid w:val="00052F54"/>
    <w:rsid w:val="000535D3"/>
    <w:rsid w:val="00053C5A"/>
    <w:rsid w:val="00063BBE"/>
    <w:rsid w:val="000641D2"/>
    <w:rsid w:val="00066B1E"/>
    <w:rsid w:val="00067F8E"/>
    <w:rsid w:val="00071F28"/>
    <w:rsid w:val="00074318"/>
    <w:rsid w:val="0009107E"/>
    <w:rsid w:val="00092061"/>
    <w:rsid w:val="000979F7"/>
    <w:rsid w:val="00097ED2"/>
    <w:rsid w:val="000A0C6D"/>
    <w:rsid w:val="000A1446"/>
    <w:rsid w:val="000A17E4"/>
    <w:rsid w:val="000A4B83"/>
    <w:rsid w:val="000A6F7B"/>
    <w:rsid w:val="000B065C"/>
    <w:rsid w:val="000B2957"/>
    <w:rsid w:val="000B40A8"/>
    <w:rsid w:val="000B63B5"/>
    <w:rsid w:val="000B7432"/>
    <w:rsid w:val="000C2C79"/>
    <w:rsid w:val="000D4F76"/>
    <w:rsid w:val="000D571B"/>
    <w:rsid w:val="000D5F51"/>
    <w:rsid w:val="000D6F7D"/>
    <w:rsid w:val="000D70B8"/>
    <w:rsid w:val="000E0671"/>
    <w:rsid w:val="000E0750"/>
    <w:rsid w:val="000E0797"/>
    <w:rsid w:val="000E2E48"/>
    <w:rsid w:val="000E5EE9"/>
    <w:rsid w:val="000F060B"/>
    <w:rsid w:val="000F0DD7"/>
    <w:rsid w:val="000F6C3B"/>
    <w:rsid w:val="0010021E"/>
    <w:rsid w:val="00101898"/>
    <w:rsid w:val="0010221B"/>
    <w:rsid w:val="001039E5"/>
    <w:rsid w:val="00107ED2"/>
    <w:rsid w:val="00114C1E"/>
    <w:rsid w:val="0011796F"/>
    <w:rsid w:val="0012085A"/>
    <w:rsid w:val="00120F73"/>
    <w:rsid w:val="0012295E"/>
    <w:rsid w:val="001247FF"/>
    <w:rsid w:val="0012530C"/>
    <w:rsid w:val="00126FC4"/>
    <w:rsid w:val="001312EF"/>
    <w:rsid w:val="001345BC"/>
    <w:rsid w:val="00136384"/>
    <w:rsid w:val="00140419"/>
    <w:rsid w:val="00142BF8"/>
    <w:rsid w:val="00146830"/>
    <w:rsid w:val="001510B3"/>
    <w:rsid w:val="00154035"/>
    <w:rsid w:val="001561F0"/>
    <w:rsid w:val="00156B6C"/>
    <w:rsid w:val="00162E0F"/>
    <w:rsid w:val="0016608B"/>
    <w:rsid w:val="00172AFF"/>
    <w:rsid w:val="00180DB2"/>
    <w:rsid w:val="001842E7"/>
    <w:rsid w:val="00185D42"/>
    <w:rsid w:val="0018730D"/>
    <w:rsid w:val="00190E58"/>
    <w:rsid w:val="001937A1"/>
    <w:rsid w:val="001941C6"/>
    <w:rsid w:val="0019430E"/>
    <w:rsid w:val="00194998"/>
    <w:rsid w:val="0019650D"/>
    <w:rsid w:val="001A2F65"/>
    <w:rsid w:val="001A6349"/>
    <w:rsid w:val="001B4997"/>
    <w:rsid w:val="001C0407"/>
    <w:rsid w:val="001C36F5"/>
    <w:rsid w:val="001C472F"/>
    <w:rsid w:val="001C7A12"/>
    <w:rsid w:val="001D68B8"/>
    <w:rsid w:val="001E0BE2"/>
    <w:rsid w:val="001E1006"/>
    <w:rsid w:val="001E196B"/>
    <w:rsid w:val="001E2CF4"/>
    <w:rsid w:val="001E3A40"/>
    <w:rsid w:val="001E3CC1"/>
    <w:rsid w:val="001E46BF"/>
    <w:rsid w:val="001E48AD"/>
    <w:rsid w:val="001E56A5"/>
    <w:rsid w:val="001E7770"/>
    <w:rsid w:val="001F5AC3"/>
    <w:rsid w:val="001F716A"/>
    <w:rsid w:val="00201C2A"/>
    <w:rsid w:val="00203E39"/>
    <w:rsid w:val="00205FC9"/>
    <w:rsid w:val="00210092"/>
    <w:rsid w:val="00210CB9"/>
    <w:rsid w:val="00216395"/>
    <w:rsid w:val="00217509"/>
    <w:rsid w:val="002178B4"/>
    <w:rsid w:val="00220E62"/>
    <w:rsid w:val="00222B0E"/>
    <w:rsid w:val="00224C52"/>
    <w:rsid w:val="00227419"/>
    <w:rsid w:val="00235B8A"/>
    <w:rsid w:val="002367E9"/>
    <w:rsid w:val="00241C70"/>
    <w:rsid w:val="00246D47"/>
    <w:rsid w:val="00251898"/>
    <w:rsid w:val="00251D1B"/>
    <w:rsid w:val="00251DF7"/>
    <w:rsid w:val="0025272D"/>
    <w:rsid w:val="00261225"/>
    <w:rsid w:val="002649AD"/>
    <w:rsid w:val="00264B33"/>
    <w:rsid w:val="00267AE4"/>
    <w:rsid w:val="002731FB"/>
    <w:rsid w:val="00284159"/>
    <w:rsid w:val="0028514C"/>
    <w:rsid w:val="00286932"/>
    <w:rsid w:val="00286A55"/>
    <w:rsid w:val="00287639"/>
    <w:rsid w:val="00292FDF"/>
    <w:rsid w:val="002953A3"/>
    <w:rsid w:val="002A0567"/>
    <w:rsid w:val="002A090F"/>
    <w:rsid w:val="002A247F"/>
    <w:rsid w:val="002A4104"/>
    <w:rsid w:val="002A44AE"/>
    <w:rsid w:val="002A4FEB"/>
    <w:rsid w:val="002A63BD"/>
    <w:rsid w:val="002B2C10"/>
    <w:rsid w:val="002B2ECB"/>
    <w:rsid w:val="002B3CB4"/>
    <w:rsid w:val="002B4B04"/>
    <w:rsid w:val="002B4B4E"/>
    <w:rsid w:val="002C4F28"/>
    <w:rsid w:val="002C7CB1"/>
    <w:rsid w:val="002D0FF1"/>
    <w:rsid w:val="002D3DED"/>
    <w:rsid w:val="002D649E"/>
    <w:rsid w:val="002E2E47"/>
    <w:rsid w:val="002E2EE9"/>
    <w:rsid w:val="002F0092"/>
    <w:rsid w:val="002F0789"/>
    <w:rsid w:val="002F0AFB"/>
    <w:rsid w:val="002F1988"/>
    <w:rsid w:val="002F776E"/>
    <w:rsid w:val="00300A84"/>
    <w:rsid w:val="00302F8D"/>
    <w:rsid w:val="003066BD"/>
    <w:rsid w:val="00310B5F"/>
    <w:rsid w:val="0031699F"/>
    <w:rsid w:val="00320F67"/>
    <w:rsid w:val="00324443"/>
    <w:rsid w:val="00325151"/>
    <w:rsid w:val="0032677F"/>
    <w:rsid w:val="00341767"/>
    <w:rsid w:val="00344B31"/>
    <w:rsid w:val="00352AFA"/>
    <w:rsid w:val="00354DCB"/>
    <w:rsid w:val="0035520F"/>
    <w:rsid w:val="003552FB"/>
    <w:rsid w:val="00356BC7"/>
    <w:rsid w:val="00356D58"/>
    <w:rsid w:val="003571AB"/>
    <w:rsid w:val="00361034"/>
    <w:rsid w:val="003621DF"/>
    <w:rsid w:val="00371B3E"/>
    <w:rsid w:val="0037251F"/>
    <w:rsid w:val="00375CF2"/>
    <w:rsid w:val="0037624A"/>
    <w:rsid w:val="003824E9"/>
    <w:rsid w:val="003837AD"/>
    <w:rsid w:val="00384BE2"/>
    <w:rsid w:val="00385170"/>
    <w:rsid w:val="0039049C"/>
    <w:rsid w:val="00393EA3"/>
    <w:rsid w:val="003965EE"/>
    <w:rsid w:val="00397E42"/>
    <w:rsid w:val="003A0B40"/>
    <w:rsid w:val="003A3133"/>
    <w:rsid w:val="003B20D5"/>
    <w:rsid w:val="003B7458"/>
    <w:rsid w:val="003C0817"/>
    <w:rsid w:val="003C16F4"/>
    <w:rsid w:val="003C2C5E"/>
    <w:rsid w:val="003C35DB"/>
    <w:rsid w:val="003C3DED"/>
    <w:rsid w:val="003C4DA4"/>
    <w:rsid w:val="003C5997"/>
    <w:rsid w:val="003C612F"/>
    <w:rsid w:val="003D014D"/>
    <w:rsid w:val="003D169A"/>
    <w:rsid w:val="003D26BE"/>
    <w:rsid w:val="003D314D"/>
    <w:rsid w:val="003D46EF"/>
    <w:rsid w:val="003E7C21"/>
    <w:rsid w:val="003F7409"/>
    <w:rsid w:val="00400CED"/>
    <w:rsid w:val="00404121"/>
    <w:rsid w:val="00410BF0"/>
    <w:rsid w:val="004125AF"/>
    <w:rsid w:val="0041277B"/>
    <w:rsid w:val="00413404"/>
    <w:rsid w:val="004136C7"/>
    <w:rsid w:val="00413852"/>
    <w:rsid w:val="00413B96"/>
    <w:rsid w:val="004143B5"/>
    <w:rsid w:val="00424F6D"/>
    <w:rsid w:val="00440478"/>
    <w:rsid w:val="004434C0"/>
    <w:rsid w:val="004517EE"/>
    <w:rsid w:val="0045345E"/>
    <w:rsid w:val="004536EA"/>
    <w:rsid w:val="00453C2F"/>
    <w:rsid w:val="00454A47"/>
    <w:rsid w:val="00456211"/>
    <w:rsid w:val="00456C0B"/>
    <w:rsid w:val="00457547"/>
    <w:rsid w:val="00457FC2"/>
    <w:rsid w:val="0046079E"/>
    <w:rsid w:val="004608A9"/>
    <w:rsid w:val="00463450"/>
    <w:rsid w:val="004715EF"/>
    <w:rsid w:val="00472485"/>
    <w:rsid w:val="00472C8F"/>
    <w:rsid w:val="00481AC1"/>
    <w:rsid w:val="00492FFF"/>
    <w:rsid w:val="004947B2"/>
    <w:rsid w:val="004964C5"/>
    <w:rsid w:val="004A048C"/>
    <w:rsid w:val="004A55BA"/>
    <w:rsid w:val="004A5938"/>
    <w:rsid w:val="004A7070"/>
    <w:rsid w:val="004B5D16"/>
    <w:rsid w:val="004B638F"/>
    <w:rsid w:val="004B6507"/>
    <w:rsid w:val="004B7DE5"/>
    <w:rsid w:val="004C0E65"/>
    <w:rsid w:val="004C1526"/>
    <w:rsid w:val="004C212E"/>
    <w:rsid w:val="004C2176"/>
    <w:rsid w:val="004C312C"/>
    <w:rsid w:val="004C6F48"/>
    <w:rsid w:val="004D280C"/>
    <w:rsid w:val="004D35B0"/>
    <w:rsid w:val="004E1C2F"/>
    <w:rsid w:val="004E228A"/>
    <w:rsid w:val="004F2838"/>
    <w:rsid w:val="004F2A95"/>
    <w:rsid w:val="004F4A7C"/>
    <w:rsid w:val="004F7589"/>
    <w:rsid w:val="005029CC"/>
    <w:rsid w:val="005049A8"/>
    <w:rsid w:val="00504F0E"/>
    <w:rsid w:val="00511022"/>
    <w:rsid w:val="005152E8"/>
    <w:rsid w:val="00515E29"/>
    <w:rsid w:val="00516F18"/>
    <w:rsid w:val="005178E3"/>
    <w:rsid w:val="00520A2E"/>
    <w:rsid w:val="0052148F"/>
    <w:rsid w:val="00524BF8"/>
    <w:rsid w:val="005263B5"/>
    <w:rsid w:val="00527598"/>
    <w:rsid w:val="00530BB2"/>
    <w:rsid w:val="00531373"/>
    <w:rsid w:val="0053235B"/>
    <w:rsid w:val="00534135"/>
    <w:rsid w:val="0053416F"/>
    <w:rsid w:val="00536BF0"/>
    <w:rsid w:val="0054177E"/>
    <w:rsid w:val="005421A8"/>
    <w:rsid w:val="00544E4F"/>
    <w:rsid w:val="00552411"/>
    <w:rsid w:val="005527DA"/>
    <w:rsid w:val="00554438"/>
    <w:rsid w:val="0055562E"/>
    <w:rsid w:val="005562C3"/>
    <w:rsid w:val="005606BD"/>
    <w:rsid w:val="00563F62"/>
    <w:rsid w:val="00564A75"/>
    <w:rsid w:val="00567A62"/>
    <w:rsid w:val="00570291"/>
    <w:rsid w:val="005727E1"/>
    <w:rsid w:val="00575092"/>
    <w:rsid w:val="00576E98"/>
    <w:rsid w:val="00581A0B"/>
    <w:rsid w:val="00585F13"/>
    <w:rsid w:val="005863AD"/>
    <w:rsid w:val="00591E69"/>
    <w:rsid w:val="0059745E"/>
    <w:rsid w:val="005A3E54"/>
    <w:rsid w:val="005A6B01"/>
    <w:rsid w:val="005B472D"/>
    <w:rsid w:val="005B4F50"/>
    <w:rsid w:val="005B71F2"/>
    <w:rsid w:val="005B75EE"/>
    <w:rsid w:val="005B7AA8"/>
    <w:rsid w:val="005C1AF8"/>
    <w:rsid w:val="005C23E4"/>
    <w:rsid w:val="005C3B88"/>
    <w:rsid w:val="005C74EA"/>
    <w:rsid w:val="005E1A5C"/>
    <w:rsid w:val="005E1F7B"/>
    <w:rsid w:val="005E295A"/>
    <w:rsid w:val="005E5FF2"/>
    <w:rsid w:val="005F06BB"/>
    <w:rsid w:val="005F3686"/>
    <w:rsid w:val="005F4931"/>
    <w:rsid w:val="005F5814"/>
    <w:rsid w:val="00600A23"/>
    <w:rsid w:val="00601A11"/>
    <w:rsid w:val="00602A7B"/>
    <w:rsid w:val="006041AF"/>
    <w:rsid w:val="006070CE"/>
    <w:rsid w:val="0061354A"/>
    <w:rsid w:val="00614480"/>
    <w:rsid w:val="00617EAB"/>
    <w:rsid w:val="0062504A"/>
    <w:rsid w:val="00631A1A"/>
    <w:rsid w:val="0063257E"/>
    <w:rsid w:val="00634172"/>
    <w:rsid w:val="006354D7"/>
    <w:rsid w:val="00636883"/>
    <w:rsid w:val="00636D78"/>
    <w:rsid w:val="0063743D"/>
    <w:rsid w:val="00640D78"/>
    <w:rsid w:val="00640EA0"/>
    <w:rsid w:val="00641444"/>
    <w:rsid w:val="0064237E"/>
    <w:rsid w:val="00644266"/>
    <w:rsid w:val="00644797"/>
    <w:rsid w:val="006462AA"/>
    <w:rsid w:val="00650330"/>
    <w:rsid w:val="0065171C"/>
    <w:rsid w:val="00653059"/>
    <w:rsid w:val="00653DF3"/>
    <w:rsid w:val="0065405F"/>
    <w:rsid w:val="006607A1"/>
    <w:rsid w:val="00661675"/>
    <w:rsid w:val="00663346"/>
    <w:rsid w:val="00663B2D"/>
    <w:rsid w:val="0066772F"/>
    <w:rsid w:val="00667E37"/>
    <w:rsid w:val="006709A2"/>
    <w:rsid w:val="00671AB6"/>
    <w:rsid w:val="00674939"/>
    <w:rsid w:val="006763C5"/>
    <w:rsid w:val="00676EBF"/>
    <w:rsid w:val="006807E9"/>
    <w:rsid w:val="006819C5"/>
    <w:rsid w:val="00683409"/>
    <w:rsid w:val="006909E1"/>
    <w:rsid w:val="00692B38"/>
    <w:rsid w:val="00695494"/>
    <w:rsid w:val="006954E4"/>
    <w:rsid w:val="00696AF7"/>
    <w:rsid w:val="006974D4"/>
    <w:rsid w:val="006A1311"/>
    <w:rsid w:val="006A1E49"/>
    <w:rsid w:val="006A267D"/>
    <w:rsid w:val="006A7B65"/>
    <w:rsid w:val="006B0193"/>
    <w:rsid w:val="006B09B7"/>
    <w:rsid w:val="006B1917"/>
    <w:rsid w:val="006B434E"/>
    <w:rsid w:val="006B462F"/>
    <w:rsid w:val="006C3FFB"/>
    <w:rsid w:val="006C789F"/>
    <w:rsid w:val="006C7EE5"/>
    <w:rsid w:val="006E2705"/>
    <w:rsid w:val="006E665A"/>
    <w:rsid w:val="006F05BE"/>
    <w:rsid w:val="006F1E8A"/>
    <w:rsid w:val="006F2AAD"/>
    <w:rsid w:val="006F4051"/>
    <w:rsid w:val="006F4DE8"/>
    <w:rsid w:val="00701309"/>
    <w:rsid w:val="00701F6E"/>
    <w:rsid w:val="00702AFD"/>
    <w:rsid w:val="00704D85"/>
    <w:rsid w:val="00710C2F"/>
    <w:rsid w:val="00714366"/>
    <w:rsid w:val="0072047A"/>
    <w:rsid w:val="00721824"/>
    <w:rsid w:val="00722CB6"/>
    <w:rsid w:val="007272DC"/>
    <w:rsid w:val="007315E1"/>
    <w:rsid w:val="00736F73"/>
    <w:rsid w:val="007408BA"/>
    <w:rsid w:val="007420BC"/>
    <w:rsid w:val="00742A81"/>
    <w:rsid w:val="007464FA"/>
    <w:rsid w:val="007507DB"/>
    <w:rsid w:val="00755E48"/>
    <w:rsid w:val="00760068"/>
    <w:rsid w:val="0076285F"/>
    <w:rsid w:val="00770B6E"/>
    <w:rsid w:val="00773318"/>
    <w:rsid w:val="00786290"/>
    <w:rsid w:val="00790A04"/>
    <w:rsid w:val="00792079"/>
    <w:rsid w:val="007A3B4E"/>
    <w:rsid w:val="007A42F0"/>
    <w:rsid w:val="007B09D4"/>
    <w:rsid w:val="007B213C"/>
    <w:rsid w:val="007B584B"/>
    <w:rsid w:val="007B6540"/>
    <w:rsid w:val="007B6992"/>
    <w:rsid w:val="007C052A"/>
    <w:rsid w:val="007D0BD2"/>
    <w:rsid w:val="007D0C1B"/>
    <w:rsid w:val="007D1D69"/>
    <w:rsid w:val="007D3BCE"/>
    <w:rsid w:val="007D3EF9"/>
    <w:rsid w:val="007D4C90"/>
    <w:rsid w:val="007D574E"/>
    <w:rsid w:val="007D66F6"/>
    <w:rsid w:val="007D74D2"/>
    <w:rsid w:val="007E1050"/>
    <w:rsid w:val="007E1139"/>
    <w:rsid w:val="007E1757"/>
    <w:rsid w:val="007E745B"/>
    <w:rsid w:val="007F17D5"/>
    <w:rsid w:val="007F17F8"/>
    <w:rsid w:val="007F2B37"/>
    <w:rsid w:val="00800455"/>
    <w:rsid w:val="00801F70"/>
    <w:rsid w:val="00803562"/>
    <w:rsid w:val="0080541F"/>
    <w:rsid w:val="0080674A"/>
    <w:rsid w:val="00806FE4"/>
    <w:rsid w:val="00807737"/>
    <w:rsid w:val="00811DFB"/>
    <w:rsid w:val="0081439F"/>
    <w:rsid w:val="0081444C"/>
    <w:rsid w:val="008155AF"/>
    <w:rsid w:val="00816480"/>
    <w:rsid w:val="00816705"/>
    <w:rsid w:val="0082103F"/>
    <w:rsid w:val="00821086"/>
    <w:rsid w:val="00821BA8"/>
    <w:rsid w:val="00821C40"/>
    <w:rsid w:val="00821CFE"/>
    <w:rsid w:val="0082221F"/>
    <w:rsid w:val="0083004B"/>
    <w:rsid w:val="0083107F"/>
    <w:rsid w:val="00831DDD"/>
    <w:rsid w:val="00831FCC"/>
    <w:rsid w:val="0083271D"/>
    <w:rsid w:val="00832B38"/>
    <w:rsid w:val="00834892"/>
    <w:rsid w:val="00835F55"/>
    <w:rsid w:val="0084133D"/>
    <w:rsid w:val="00846D79"/>
    <w:rsid w:val="008470D3"/>
    <w:rsid w:val="008473C2"/>
    <w:rsid w:val="00850048"/>
    <w:rsid w:val="00855AE5"/>
    <w:rsid w:val="00855BCB"/>
    <w:rsid w:val="00857893"/>
    <w:rsid w:val="008579E0"/>
    <w:rsid w:val="00857DEC"/>
    <w:rsid w:val="00860C21"/>
    <w:rsid w:val="008633C5"/>
    <w:rsid w:val="008730C8"/>
    <w:rsid w:val="00876D6B"/>
    <w:rsid w:val="00884B6E"/>
    <w:rsid w:val="0088700A"/>
    <w:rsid w:val="0088714D"/>
    <w:rsid w:val="00890BB6"/>
    <w:rsid w:val="00890DC3"/>
    <w:rsid w:val="00894C46"/>
    <w:rsid w:val="00897FF6"/>
    <w:rsid w:val="008A3BB4"/>
    <w:rsid w:val="008A65F7"/>
    <w:rsid w:val="008B0018"/>
    <w:rsid w:val="008B29D2"/>
    <w:rsid w:val="008B7233"/>
    <w:rsid w:val="008C01F9"/>
    <w:rsid w:val="008C18B6"/>
    <w:rsid w:val="008C400B"/>
    <w:rsid w:val="008C531A"/>
    <w:rsid w:val="008C678C"/>
    <w:rsid w:val="008D03B8"/>
    <w:rsid w:val="008D2338"/>
    <w:rsid w:val="008D479E"/>
    <w:rsid w:val="008E1CC1"/>
    <w:rsid w:val="008E291E"/>
    <w:rsid w:val="008E3413"/>
    <w:rsid w:val="008E4B59"/>
    <w:rsid w:val="008E60AF"/>
    <w:rsid w:val="008E673A"/>
    <w:rsid w:val="008E7C29"/>
    <w:rsid w:val="008F097A"/>
    <w:rsid w:val="008F0EF2"/>
    <w:rsid w:val="008F4B65"/>
    <w:rsid w:val="008F78D3"/>
    <w:rsid w:val="008F7A52"/>
    <w:rsid w:val="00900A54"/>
    <w:rsid w:val="00901304"/>
    <w:rsid w:val="009027DB"/>
    <w:rsid w:val="009063D4"/>
    <w:rsid w:val="009079ED"/>
    <w:rsid w:val="00910E5B"/>
    <w:rsid w:val="00911D51"/>
    <w:rsid w:val="009161EC"/>
    <w:rsid w:val="00917D18"/>
    <w:rsid w:val="00922236"/>
    <w:rsid w:val="0092629F"/>
    <w:rsid w:val="009302DE"/>
    <w:rsid w:val="0093146E"/>
    <w:rsid w:val="00934868"/>
    <w:rsid w:val="00936357"/>
    <w:rsid w:val="0094258C"/>
    <w:rsid w:val="009427EB"/>
    <w:rsid w:val="00946450"/>
    <w:rsid w:val="0094753D"/>
    <w:rsid w:val="009528BD"/>
    <w:rsid w:val="00952C18"/>
    <w:rsid w:val="00955FB6"/>
    <w:rsid w:val="0095613E"/>
    <w:rsid w:val="009562A5"/>
    <w:rsid w:val="00957157"/>
    <w:rsid w:val="00963DB8"/>
    <w:rsid w:val="00964647"/>
    <w:rsid w:val="00971599"/>
    <w:rsid w:val="009722D4"/>
    <w:rsid w:val="00974CD2"/>
    <w:rsid w:val="00974D68"/>
    <w:rsid w:val="00982063"/>
    <w:rsid w:val="00990D4D"/>
    <w:rsid w:val="00993C46"/>
    <w:rsid w:val="009946B9"/>
    <w:rsid w:val="009967E1"/>
    <w:rsid w:val="009A0248"/>
    <w:rsid w:val="009A427D"/>
    <w:rsid w:val="009A5C0B"/>
    <w:rsid w:val="009B317B"/>
    <w:rsid w:val="009C27B2"/>
    <w:rsid w:val="009C4B58"/>
    <w:rsid w:val="009C6AE7"/>
    <w:rsid w:val="009C7807"/>
    <w:rsid w:val="009D0D59"/>
    <w:rsid w:val="009D454A"/>
    <w:rsid w:val="009D5B13"/>
    <w:rsid w:val="009D7DBB"/>
    <w:rsid w:val="009E5BDE"/>
    <w:rsid w:val="009E5D4C"/>
    <w:rsid w:val="009E5F2E"/>
    <w:rsid w:val="009F1CC7"/>
    <w:rsid w:val="009F2FB1"/>
    <w:rsid w:val="009F39A4"/>
    <w:rsid w:val="009F3C72"/>
    <w:rsid w:val="009F7148"/>
    <w:rsid w:val="00A01CAC"/>
    <w:rsid w:val="00A03CF3"/>
    <w:rsid w:val="00A0482A"/>
    <w:rsid w:val="00A06DCB"/>
    <w:rsid w:val="00A10280"/>
    <w:rsid w:val="00A11B1C"/>
    <w:rsid w:val="00A14432"/>
    <w:rsid w:val="00A15287"/>
    <w:rsid w:val="00A15299"/>
    <w:rsid w:val="00A15C38"/>
    <w:rsid w:val="00A16D9B"/>
    <w:rsid w:val="00A178EB"/>
    <w:rsid w:val="00A20278"/>
    <w:rsid w:val="00A2390D"/>
    <w:rsid w:val="00A33A43"/>
    <w:rsid w:val="00A34C88"/>
    <w:rsid w:val="00A3555F"/>
    <w:rsid w:val="00A3578D"/>
    <w:rsid w:val="00A3620C"/>
    <w:rsid w:val="00A374C5"/>
    <w:rsid w:val="00A40F30"/>
    <w:rsid w:val="00A4126C"/>
    <w:rsid w:val="00A41E86"/>
    <w:rsid w:val="00A4689E"/>
    <w:rsid w:val="00A469D4"/>
    <w:rsid w:val="00A47099"/>
    <w:rsid w:val="00A511A0"/>
    <w:rsid w:val="00A53C53"/>
    <w:rsid w:val="00A566D3"/>
    <w:rsid w:val="00A5787D"/>
    <w:rsid w:val="00A57AF6"/>
    <w:rsid w:val="00A6461D"/>
    <w:rsid w:val="00A647D0"/>
    <w:rsid w:val="00A65089"/>
    <w:rsid w:val="00A66405"/>
    <w:rsid w:val="00A6795A"/>
    <w:rsid w:val="00A67F41"/>
    <w:rsid w:val="00A7278A"/>
    <w:rsid w:val="00A740E7"/>
    <w:rsid w:val="00A74244"/>
    <w:rsid w:val="00A756DC"/>
    <w:rsid w:val="00A75BBE"/>
    <w:rsid w:val="00A82D4D"/>
    <w:rsid w:val="00A8464C"/>
    <w:rsid w:val="00A85A61"/>
    <w:rsid w:val="00A85B2B"/>
    <w:rsid w:val="00A87010"/>
    <w:rsid w:val="00A925FC"/>
    <w:rsid w:val="00A93822"/>
    <w:rsid w:val="00A95F4D"/>
    <w:rsid w:val="00A97E67"/>
    <w:rsid w:val="00A97EE4"/>
    <w:rsid w:val="00AA0971"/>
    <w:rsid w:val="00AA2B2C"/>
    <w:rsid w:val="00AA4054"/>
    <w:rsid w:val="00AA49D6"/>
    <w:rsid w:val="00AB04BB"/>
    <w:rsid w:val="00AB152D"/>
    <w:rsid w:val="00AB1C63"/>
    <w:rsid w:val="00AB236A"/>
    <w:rsid w:val="00AB6768"/>
    <w:rsid w:val="00AC24BF"/>
    <w:rsid w:val="00AC26C7"/>
    <w:rsid w:val="00AC527B"/>
    <w:rsid w:val="00AC55BF"/>
    <w:rsid w:val="00AC585C"/>
    <w:rsid w:val="00AD09CD"/>
    <w:rsid w:val="00AD35AD"/>
    <w:rsid w:val="00AD436D"/>
    <w:rsid w:val="00AD62FE"/>
    <w:rsid w:val="00AD7432"/>
    <w:rsid w:val="00AE249B"/>
    <w:rsid w:val="00AE3CBA"/>
    <w:rsid w:val="00AE3D5F"/>
    <w:rsid w:val="00AE4BCC"/>
    <w:rsid w:val="00AE4EBD"/>
    <w:rsid w:val="00AE5996"/>
    <w:rsid w:val="00AE670D"/>
    <w:rsid w:val="00AF0E2F"/>
    <w:rsid w:val="00AF152A"/>
    <w:rsid w:val="00AF3B5F"/>
    <w:rsid w:val="00AF72EE"/>
    <w:rsid w:val="00AF7D23"/>
    <w:rsid w:val="00B03D3C"/>
    <w:rsid w:val="00B04BA8"/>
    <w:rsid w:val="00B1002D"/>
    <w:rsid w:val="00B11492"/>
    <w:rsid w:val="00B11C9E"/>
    <w:rsid w:val="00B14EFA"/>
    <w:rsid w:val="00B20C20"/>
    <w:rsid w:val="00B2164B"/>
    <w:rsid w:val="00B222A3"/>
    <w:rsid w:val="00B32270"/>
    <w:rsid w:val="00B332BE"/>
    <w:rsid w:val="00B3500B"/>
    <w:rsid w:val="00B3543B"/>
    <w:rsid w:val="00B40F3A"/>
    <w:rsid w:val="00B512B1"/>
    <w:rsid w:val="00B520D5"/>
    <w:rsid w:val="00B52410"/>
    <w:rsid w:val="00B548FD"/>
    <w:rsid w:val="00B57766"/>
    <w:rsid w:val="00B624F4"/>
    <w:rsid w:val="00B63762"/>
    <w:rsid w:val="00B66A1D"/>
    <w:rsid w:val="00B72F38"/>
    <w:rsid w:val="00B74790"/>
    <w:rsid w:val="00B749E1"/>
    <w:rsid w:val="00B75891"/>
    <w:rsid w:val="00B81DF0"/>
    <w:rsid w:val="00B82A01"/>
    <w:rsid w:val="00B91051"/>
    <w:rsid w:val="00B951B7"/>
    <w:rsid w:val="00BA09AE"/>
    <w:rsid w:val="00BA26C4"/>
    <w:rsid w:val="00BA369F"/>
    <w:rsid w:val="00BA794B"/>
    <w:rsid w:val="00BA7B83"/>
    <w:rsid w:val="00BA7F96"/>
    <w:rsid w:val="00BB1E75"/>
    <w:rsid w:val="00BB4020"/>
    <w:rsid w:val="00BB6B29"/>
    <w:rsid w:val="00BC6361"/>
    <w:rsid w:val="00BD0362"/>
    <w:rsid w:val="00BD3854"/>
    <w:rsid w:val="00BD3940"/>
    <w:rsid w:val="00BD4704"/>
    <w:rsid w:val="00BD697D"/>
    <w:rsid w:val="00BD69A8"/>
    <w:rsid w:val="00BE0A86"/>
    <w:rsid w:val="00BE1CD8"/>
    <w:rsid w:val="00BE3531"/>
    <w:rsid w:val="00BE3A01"/>
    <w:rsid w:val="00BE59AC"/>
    <w:rsid w:val="00BE5C7F"/>
    <w:rsid w:val="00BF0443"/>
    <w:rsid w:val="00BF1CE5"/>
    <w:rsid w:val="00BF48E5"/>
    <w:rsid w:val="00BF5162"/>
    <w:rsid w:val="00BF70C5"/>
    <w:rsid w:val="00C02FF1"/>
    <w:rsid w:val="00C05ABE"/>
    <w:rsid w:val="00C07CA0"/>
    <w:rsid w:val="00C13D93"/>
    <w:rsid w:val="00C169BC"/>
    <w:rsid w:val="00C21616"/>
    <w:rsid w:val="00C22429"/>
    <w:rsid w:val="00C260C3"/>
    <w:rsid w:val="00C301C9"/>
    <w:rsid w:val="00C3057C"/>
    <w:rsid w:val="00C335AA"/>
    <w:rsid w:val="00C35402"/>
    <w:rsid w:val="00C373CF"/>
    <w:rsid w:val="00C378D4"/>
    <w:rsid w:val="00C42842"/>
    <w:rsid w:val="00C42BF0"/>
    <w:rsid w:val="00C437DA"/>
    <w:rsid w:val="00C507CC"/>
    <w:rsid w:val="00C5562E"/>
    <w:rsid w:val="00C5638D"/>
    <w:rsid w:val="00C60648"/>
    <w:rsid w:val="00C63134"/>
    <w:rsid w:val="00C67A5F"/>
    <w:rsid w:val="00C769DD"/>
    <w:rsid w:val="00C77112"/>
    <w:rsid w:val="00C82E27"/>
    <w:rsid w:val="00C83042"/>
    <w:rsid w:val="00C8359A"/>
    <w:rsid w:val="00C8372F"/>
    <w:rsid w:val="00C83C4D"/>
    <w:rsid w:val="00C84B06"/>
    <w:rsid w:val="00C86374"/>
    <w:rsid w:val="00C90E8D"/>
    <w:rsid w:val="00C95D6F"/>
    <w:rsid w:val="00C96F67"/>
    <w:rsid w:val="00C97817"/>
    <w:rsid w:val="00CA1ECD"/>
    <w:rsid w:val="00CA35D7"/>
    <w:rsid w:val="00CA7EE9"/>
    <w:rsid w:val="00CB1719"/>
    <w:rsid w:val="00CB55A3"/>
    <w:rsid w:val="00CB6F49"/>
    <w:rsid w:val="00CB774E"/>
    <w:rsid w:val="00CC08C7"/>
    <w:rsid w:val="00CC1573"/>
    <w:rsid w:val="00CD0D92"/>
    <w:rsid w:val="00CD46D3"/>
    <w:rsid w:val="00CD52E6"/>
    <w:rsid w:val="00CD5ABD"/>
    <w:rsid w:val="00CD6788"/>
    <w:rsid w:val="00CE1161"/>
    <w:rsid w:val="00CE2877"/>
    <w:rsid w:val="00CE6EDF"/>
    <w:rsid w:val="00CF0687"/>
    <w:rsid w:val="00CF0AA0"/>
    <w:rsid w:val="00CF4E50"/>
    <w:rsid w:val="00D00658"/>
    <w:rsid w:val="00D00AC7"/>
    <w:rsid w:val="00D00C7C"/>
    <w:rsid w:val="00D00CB5"/>
    <w:rsid w:val="00D00D3C"/>
    <w:rsid w:val="00D00E2D"/>
    <w:rsid w:val="00D06ABE"/>
    <w:rsid w:val="00D10614"/>
    <w:rsid w:val="00D110AF"/>
    <w:rsid w:val="00D116B2"/>
    <w:rsid w:val="00D147C2"/>
    <w:rsid w:val="00D1614D"/>
    <w:rsid w:val="00D179A7"/>
    <w:rsid w:val="00D22380"/>
    <w:rsid w:val="00D253BB"/>
    <w:rsid w:val="00D27B0C"/>
    <w:rsid w:val="00D31A4F"/>
    <w:rsid w:val="00D34162"/>
    <w:rsid w:val="00D35C4B"/>
    <w:rsid w:val="00D35F53"/>
    <w:rsid w:val="00D36124"/>
    <w:rsid w:val="00D37232"/>
    <w:rsid w:val="00D42287"/>
    <w:rsid w:val="00D4329A"/>
    <w:rsid w:val="00D440C8"/>
    <w:rsid w:val="00D44AEE"/>
    <w:rsid w:val="00D46D74"/>
    <w:rsid w:val="00D53AE8"/>
    <w:rsid w:val="00D71E84"/>
    <w:rsid w:val="00D738F6"/>
    <w:rsid w:val="00D74C72"/>
    <w:rsid w:val="00D758F8"/>
    <w:rsid w:val="00D8123D"/>
    <w:rsid w:val="00D81EFC"/>
    <w:rsid w:val="00D83B8D"/>
    <w:rsid w:val="00D8406D"/>
    <w:rsid w:val="00D841AB"/>
    <w:rsid w:val="00D8470F"/>
    <w:rsid w:val="00D85C0E"/>
    <w:rsid w:val="00D906F5"/>
    <w:rsid w:val="00DA00F0"/>
    <w:rsid w:val="00DA04A5"/>
    <w:rsid w:val="00DA14DF"/>
    <w:rsid w:val="00DA4340"/>
    <w:rsid w:val="00DB130F"/>
    <w:rsid w:val="00DB19D2"/>
    <w:rsid w:val="00DB3D8E"/>
    <w:rsid w:val="00DB4398"/>
    <w:rsid w:val="00DB60F4"/>
    <w:rsid w:val="00DB6FD8"/>
    <w:rsid w:val="00DC138A"/>
    <w:rsid w:val="00DC21A2"/>
    <w:rsid w:val="00DC31D4"/>
    <w:rsid w:val="00DC4458"/>
    <w:rsid w:val="00DC7D7F"/>
    <w:rsid w:val="00DD1291"/>
    <w:rsid w:val="00DD57A9"/>
    <w:rsid w:val="00DD6A9D"/>
    <w:rsid w:val="00DD76B9"/>
    <w:rsid w:val="00DE0056"/>
    <w:rsid w:val="00DE347E"/>
    <w:rsid w:val="00DE44EC"/>
    <w:rsid w:val="00DE5C4A"/>
    <w:rsid w:val="00DE64C5"/>
    <w:rsid w:val="00DE6F51"/>
    <w:rsid w:val="00DF1FDA"/>
    <w:rsid w:val="00E1235F"/>
    <w:rsid w:val="00E13E39"/>
    <w:rsid w:val="00E14705"/>
    <w:rsid w:val="00E167C6"/>
    <w:rsid w:val="00E2393A"/>
    <w:rsid w:val="00E26914"/>
    <w:rsid w:val="00E36CB3"/>
    <w:rsid w:val="00E41DFC"/>
    <w:rsid w:val="00E4262B"/>
    <w:rsid w:val="00E43E10"/>
    <w:rsid w:val="00E46B52"/>
    <w:rsid w:val="00E50355"/>
    <w:rsid w:val="00E54B9B"/>
    <w:rsid w:val="00E5559E"/>
    <w:rsid w:val="00E56910"/>
    <w:rsid w:val="00E57F61"/>
    <w:rsid w:val="00E6234B"/>
    <w:rsid w:val="00E63E2A"/>
    <w:rsid w:val="00E6586F"/>
    <w:rsid w:val="00E676FF"/>
    <w:rsid w:val="00E721AB"/>
    <w:rsid w:val="00E73B05"/>
    <w:rsid w:val="00E82CB5"/>
    <w:rsid w:val="00E84D4D"/>
    <w:rsid w:val="00E85367"/>
    <w:rsid w:val="00E9279F"/>
    <w:rsid w:val="00E930DC"/>
    <w:rsid w:val="00E975B0"/>
    <w:rsid w:val="00E97996"/>
    <w:rsid w:val="00EA0C6F"/>
    <w:rsid w:val="00EA2E66"/>
    <w:rsid w:val="00EA41F2"/>
    <w:rsid w:val="00EA74AE"/>
    <w:rsid w:val="00EB3A47"/>
    <w:rsid w:val="00EC37E0"/>
    <w:rsid w:val="00ED4B7A"/>
    <w:rsid w:val="00ED5355"/>
    <w:rsid w:val="00ED79F8"/>
    <w:rsid w:val="00EE2372"/>
    <w:rsid w:val="00EF377A"/>
    <w:rsid w:val="00EF491D"/>
    <w:rsid w:val="00EF7E22"/>
    <w:rsid w:val="00F03E37"/>
    <w:rsid w:val="00F07235"/>
    <w:rsid w:val="00F10859"/>
    <w:rsid w:val="00F10B91"/>
    <w:rsid w:val="00F13712"/>
    <w:rsid w:val="00F22042"/>
    <w:rsid w:val="00F2298D"/>
    <w:rsid w:val="00F267D5"/>
    <w:rsid w:val="00F35952"/>
    <w:rsid w:val="00F423FD"/>
    <w:rsid w:val="00F441B9"/>
    <w:rsid w:val="00F50EC7"/>
    <w:rsid w:val="00F5141D"/>
    <w:rsid w:val="00F51B45"/>
    <w:rsid w:val="00F54D1F"/>
    <w:rsid w:val="00F564B9"/>
    <w:rsid w:val="00F60D95"/>
    <w:rsid w:val="00F64957"/>
    <w:rsid w:val="00F649C2"/>
    <w:rsid w:val="00F70CF7"/>
    <w:rsid w:val="00F71F8D"/>
    <w:rsid w:val="00F75709"/>
    <w:rsid w:val="00F75AEB"/>
    <w:rsid w:val="00F76EF3"/>
    <w:rsid w:val="00F77B9F"/>
    <w:rsid w:val="00F80772"/>
    <w:rsid w:val="00F90F01"/>
    <w:rsid w:val="00F965D7"/>
    <w:rsid w:val="00F978B8"/>
    <w:rsid w:val="00FA26E0"/>
    <w:rsid w:val="00FB0926"/>
    <w:rsid w:val="00FB107E"/>
    <w:rsid w:val="00FB3B60"/>
    <w:rsid w:val="00FB5739"/>
    <w:rsid w:val="00FC387D"/>
    <w:rsid w:val="00FD1C29"/>
    <w:rsid w:val="00FD51BF"/>
    <w:rsid w:val="00FD63E4"/>
    <w:rsid w:val="00FE048B"/>
    <w:rsid w:val="00FE1688"/>
    <w:rsid w:val="00FE6973"/>
    <w:rsid w:val="00FF0F29"/>
    <w:rsid w:val="00FF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4709A5"/>
  <w15:chartTrackingRefBased/>
  <w15:docId w15:val="{84CEEE78-F2A7-4107-8744-8A79BD60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EC7"/>
    <w:pPr>
      <w:jc w:val="both"/>
    </w:pPr>
    <w:rPr>
      <w:rFonts w:ascii="Times New Roman" w:hAnsi="Times New Roman"/>
      <w:sz w:val="24"/>
      <w:lang w:val="et-EE"/>
    </w:rPr>
  </w:style>
  <w:style w:type="paragraph" w:styleId="Heading1">
    <w:name w:val="heading 1"/>
    <w:basedOn w:val="Normal"/>
    <w:next w:val="Normal"/>
    <w:link w:val="Heading1Char"/>
    <w:uiPriority w:val="9"/>
    <w:qFormat/>
    <w:rsid w:val="00D46D74"/>
    <w:pPr>
      <w:keepNext/>
      <w:keepLines/>
      <w:spacing w:before="240" w:after="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semiHidden/>
    <w:unhideWhenUsed/>
    <w:qFormat/>
    <w:rsid w:val="00D46D74"/>
    <w:pPr>
      <w:keepNext/>
      <w:keepLines/>
      <w:spacing w:before="40" w:after="0"/>
      <w:outlineLvl w:val="1"/>
    </w:pPr>
    <w:rPr>
      <w:rFonts w:eastAsiaTheme="majorEastAsia" w:cstheme="majorBid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D74"/>
    <w:pPr>
      <w:spacing w:after="0" w:line="240" w:lineRule="auto"/>
    </w:pPr>
    <w:rPr>
      <w:rFonts w:ascii="Times New Roman" w:hAnsi="Times New Roman"/>
      <w:sz w:val="24"/>
      <w:lang w:val="et-EE"/>
    </w:rPr>
  </w:style>
  <w:style w:type="character" w:customStyle="1" w:styleId="Heading1Char">
    <w:name w:val="Heading 1 Char"/>
    <w:basedOn w:val="DefaultParagraphFont"/>
    <w:link w:val="Heading1"/>
    <w:uiPriority w:val="9"/>
    <w:rsid w:val="00D46D74"/>
    <w:rPr>
      <w:rFonts w:ascii="Times New Roman" w:eastAsiaTheme="majorEastAsia" w:hAnsi="Times New Roman" w:cstheme="majorBidi"/>
      <w:color w:val="000000" w:themeColor="text1"/>
      <w:sz w:val="32"/>
      <w:szCs w:val="32"/>
      <w:lang w:val="et-EE"/>
    </w:rPr>
  </w:style>
  <w:style w:type="character" w:customStyle="1" w:styleId="Heading2Char">
    <w:name w:val="Heading 2 Char"/>
    <w:basedOn w:val="DefaultParagraphFont"/>
    <w:link w:val="Heading2"/>
    <w:uiPriority w:val="9"/>
    <w:semiHidden/>
    <w:rsid w:val="00D46D74"/>
    <w:rPr>
      <w:rFonts w:ascii="Times New Roman" w:eastAsiaTheme="majorEastAsia" w:hAnsi="Times New Roman" w:cstheme="majorBidi"/>
      <w:color w:val="000000" w:themeColor="text1"/>
      <w:sz w:val="28"/>
      <w:szCs w:val="26"/>
      <w:lang w:val="et-EE"/>
    </w:rPr>
  </w:style>
  <w:style w:type="paragraph" w:styleId="Title">
    <w:name w:val="Title"/>
    <w:basedOn w:val="Normal"/>
    <w:next w:val="Normal"/>
    <w:link w:val="TitleChar"/>
    <w:uiPriority w:val="10"/>
    <w:qFormat/>
    <w:rsid w:val="00D46D74"/>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D46D74"/>
    <w:rPr>
      <w:rFonts w:ascii="Times New Roman" w:eastAsiaTheme="majorEastAsia" w:hAnsi="Times New Roman" w:cstheme="majorBidi"/>
      <w:spacing w:val="-10"/>
      <w:kern w:val="28"/>
      <w:sz w:val="48"/>
      <w:szCs w:val="56"/>
      <w:lang w:val="et-EE"/>
    </w:rPr>
  </w:style>
  <w:style w:type="paragraph" w:styleId="ListParagraph">
    <w:name w:val="List Paragraph"/>
    <w:aliases w:val="SP-List Paragraph,Mummuga loetelu,List (bullet)"/>
    <w:basedOn w:val="Normal"/>
    <w:link w:val="ListParagraphChar"/>
    <w:uiPriority w:val="34"/>
    <w:qFormat/>
    <w:rsid w:val="00CA1ECD"/>
    <w:pPr>
      <w:ind w:left="720"/>
      <w:contextualSpacing/>
    </w:pPr>
  </w:style>
  <w:style w:type="paragraph" w:customStyle="1" w:styleId="Default">
    <w:name w:val="Default"/>
    <w:rsid w:val="0012530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D6F7D"/>
    <w:rPr>
      <w:sz w:val="16"/>
      <w:szCs w:val="16"/>
    </w:rPr>
  </w:style>
  <w:style w:type="paragraph" w:styleId="CommentText">
    <w:name w:val="annotation text"/>
    <w:basedOn w:val="Normal"/>
    <w:link w:val="CommentTextChar"/>
    <w:uiPriority w:val="99"/>
    <w:unhideWhenUsed/>
    <w:rsid w:val="000D6F7D"/>
    <w:pPr>
      <w:spacing w:line="240" w:lineRule="auto"/>
    </w:pPr>
    <w:rPr>
      <w:sz w:val="20"/>
      <w:szCs w:val="20"/>
    </w:rPr>
  </w:style>
  <w:style w:type="character" w:customStyle="1" w:styleId="CommentTextChar">
    <w:name w:val="Comment Text Char"/>
    <w:basedOn w:val="DefaultParagraphFont"/>
    <w:link w:val="CommentText"/>
    <w:uiPriority w:val="99"/>
    <w:rsid w:val="000D6F7D"/>
    <w:rPr>
      <w:rFonts w:ascii="Times New Roman" w:hAnsi="Times New Roman"/>
      <w:sz w:val="20"/>
      <w:szCs w:val="20"/>
      <w:lang w:val="et-EE"/>
    </w:rPr>
  </w:style>
  <w:style w:type="paragraph" w:styleId="CommentSubject">
    <w:name w:val="annotation subject"/>
    <w:basedOn w:val="CommentText"/>
    <w:next w:val="CommentText"/>
    <w:link w:val="CommentSubjectChar"/>
    <w:uiPriority w:val="99"/>
    <w:semiHidden/>
    <w:unhideWhenUsed/>
    <w:rsid w:val="000D6F7D"/>
    <w:rPr>
      <w:b/>
      <w:bCs/>
    </w:rPr>
  </w:style>
  <w:style w:type="character" w:customStyle="1" w:styleId="CommentSubjectChar">
    <w:name w:val="Comment Subject Char"/>
    <w:basedOn w:val="CommentTextChar"/>
    <w:link w:val="CommentSubject"/>
    <w:uiPriority w:val="99"/>
    <w:semiHidden/>
    <w:rsid w:val="000D6F7D"/>
    <w:rPr>
      <w:rFonts w:ascii="Times New Roman" w:hAnsi="Times New Roman"/>
      <w:b/>
      <w:bCs/>
      <w:sz w:val="20"/>
      <w:szCs w:val="20"/>
      <w:lang w:val="et-EE"/>
    </w:rPr>
  </w:style>
  <w:style w:type="paragraph" w:styleId="Header">
    <w:name w:val="header"/>
    <w:basedOn w:val="Normal"/>
    <w:link w:val="HeaderChar"/>
    <w:uiPriority w:val="99"/>
    <w:unhideWhenUsed/>
    <w:rsid w:val="008B29D2"/>
    <w:pPr>
      <w:tabs>
        <w:tab w:val="center" w:pos="4703"/>
        <w:tab w:val="right" w:pos="9406"/>
      </w:tabs>
      <w:spacing w:after="0" w:line="240" w:lineRule="auto"/>
    </w:pPr>
  </w:style>
  <w:style w:type="character" w:customStyle="1" w:styleId="HeaderChar">
    <w:name w:val="Header Char"/>
    <w:basedOn w:val="DefaultParagraphFont"/>
    <w:link w:val="Header"/>
    <w:uiPriority w:val="99"/>
    <w:rsid w:val="008B29D2"/>
    <w:rPr>
      <w:rFonts w:ascii="Times New Roman" w:hAnsi="Times New Roman"/>
      <w:sz w:val="24"/>
      <w:lang w:val="et-EE"/>
    </w:rPr>
  </w:style>
  <w:style w:type="paragraph" w:styleId="Footer">
    <w:name w:val="footer"/>
    <w:basedOn w:val="Normal"/>
    <w:link w:val="FooterChar"/>
    <w:uiPriority w:val="99"/>
    <w:unhideWhenUsed/>
    <w:rsid w:val="008B29D2"/>
    <w:pPr>
      <w:tabs>
        <w:tab w:val="center" w:pos="4703"/>
        <w:tab w:val="right" w:pos="9406"/>
      </w:tabs>
      <w:spacing w:after="0" w:line="240" w:lineRule="auto"/>
    </w:pPr>
  </w:style>
  <w:style w:type="character" w:customStyle="1" w:styleId="FooterChar">
    <w:name w:val="Footer Char"/>
    <w:basedOn w:val="DefaultParagraphFont"/>
    <w:link w:val="Footer"/>
    <w:uiPriority w:val="99"/>
    <w:rsid w:val="008B29D2"/>
    <w:rPr>
      <w:rFonts w:ascii="Times New Roman" w:hAnsi="Times New Roman"/>
      <w:sz w:val="24"/>
      <w:lang w:val="et-EE"/>
    </w:rPr>
  </w:style>
  <w:style w:type="character" w:customStyle="1" w:styleId="markedcontent">
    <w:name w:val="markedcontent"/>
    <w:basedOn w:val="DefaultParagraphFont"/>
    <w:rsid w:val="00D35F53"/>
  </w:style>
  <w:style w:type="paragraph" w:customStyle="1" w:styleId="Bullet1">
    <w:name w:val="Bullet1"/>
    <w:basedOn w:val="Normal"/>
    <w:link w:val="Bullet1Char"/>
    <w:qFormat/>
    <w:rsid w:val="00631A1A"/>
    <w:pPr>
      <w:numPr>
        <w:numId w:val="5"/>
      </w:numPr>
      <w:spacing w:before="100" w:beforeAutospacing="1" w:after="100" w:afterAutospacing="1" w:line="240" w:lineRule="exact"/>
      <w:jc w:val="left"/>
    </w:pPr>
    <w:rPr>
      <w:rFonts w:ascii="Arial" w:eastAsiaTheme="minorEastAsia" w:hAnsi="Arial"/>
      <w:spacing w:val="10"/>
      <w:sz w:val="20"/>
      <w:szCs w:val="28"/>
      <w:lang w:eastAsia="et-EE"/>
    </w:rPr>
  </w:style>
  <w:style w:type="character" w:customStyle="1" w:styleId="Bullet1Char">
    <w:name w:val="Bullet1 Char"/>
    <w:basedOn w:val="DefaultParagraphFont"/>
    <w:link w:val="Bullet1"/>
    <w:rsid w:val="00631A1A"/>
    <w:rPr>
      <w:rFonts w:ascii="Arial" w:eastAsiaTheme="minorEastAsia" w:hAnsi="Arial"/>
      <w:spacing w:val="10"/>
      <w:sz w:val="20"/>
      <w:szCs w:val="28"/>
      <w:lang w:val="et-EE" w:eastAsia="et-EE"/>
    </w:rPr>
  </w:style>
  <w:style w:type="character" w:styleId="Hyperlink">
    <w:name w:val="Hyperlink"/>
    <w:basedOn w:val="DefaultParagraphFont"/>
    <w:uiPriority w:val="99"/>
    <w:unhideWhenUsed/>
    <w:rsid w:val="00E1235F"/>
    <w:rPr>
      <w:color w:val="0000FF"/>
      <w:u w:val="single"/>
    </w:rPr>
  </w:style>
  <w:style w:type="paragraph" w:customStyle="1" w:styleId="TEKST">
    <w:name w:val="TEKST"/>
    <w:basedOn w:val="Normal"/>
    <w:link w:val="TEKSTChar"/>
    <w:qFormat/>
    <w:rsid w:val="003D46EF"/>
    <w:pPr>
      <w:spacing w:before="100" w:beforeAutospacing="1" w:after="100" w:afterAutospacing="1" w:line="240" w:lineRule="exact"/>
    </w:pPr>
    <w:rPr>
      <w:rFonts w:ascii="Arial" w:eastAsiaTheme="minorEastAsia" w:hAnsi="Arial"/>
      <w:spacing w:val="10"/>
      <w:sz w:val="20"/>
      <w:szCs w:val="28"/>
      <w:lang w:eastAsia="et-EE"/>
    </w:rPr>
  </w:style>
  <w:style w:type="character" w:customStyle="1" w:styleId="TEKSTChar">
    <w:name w:val="TEKST Char"/>
    <w:basedOn w:val="DefaultParagraphFont"/>
    <w:link w:val="TEKST"/>
    <w:rsid w:val="003D46EF"/>
    <w:rPr>
      <w:rFonts w:ascii="Arial" w:eastAsiaTheme="minorEastAsia" w:hAnsi="Arial"/>
      <w:spacing w:val="10"/>
      <w:sz w:val="20"/>
      <w:szCs w:val="28"/>
      <w:lang w:val="et-EE" w:eastAsia="et-EE"/>
    </w:rPr>
  </w:style>
  <w:style w:type="character" w:customStyle="1" w:styleId="ListParagraphChar">
    <w:name w:val="List Paragraph Char"/>
    <w:aliases w:val="SP-List Paragraph Char,Mummuga loetelu Char,List (bullet) Char"/>
    <w:basedOn w:val="DefaultParagraphFont"/>
    <w:link w:val="ListParagraph"/>
    <w:uiPriority w:val="34"/>
    <w:qFormat/>
    <w:rsid w:val="00BA26C4"/>
    <w:rPr>
      <w:rFonts w:ascii="Times New Roman" w:hAnsi="Times New Roman"/>
      <w:sz w:val="24"/>
      <w:lang w:val="et-EE"/>
    </w:rPr>
  </w:style>
  <w:style w:type="paragraph" w:styleId="FootnoteText">
    <w:name w:val="footnote text"/>
    <w:aliases w:val="Diagrama1,Alustekst"/>
    <w:basedOn w:val="Normal"/>
    <w:link w:val="FootnoteTextChar"/>
    <w:uiPriority w:val="99"/>
    <w:semiHidden/>
    <w:unhideWhenUsed/>
    <w:qFormat/>
    <w:rsid w:val="00410BF0"/>
    <w:pPr>
      <w:spacing w:after="0" w:line="240" w:lineRule="auto"/>
    </w:pPr>
    <w:rPr>
      <w:sz w:val="20"/>
      <w:szCs w:val="20"/>
    </w:rPr>
  </w:style>
  <w:style w:type="character" w:customStyle="1" w:styleId="FootnoteTextChar">
    <w:name w:val="Footnote Text Char"/>
    <w:aliases w:val="Diagrama1 Char,Alustekst Char"/>
    <w:basedOn w:val="DefaultParagraphFont"/>
    <w:link w:val="FootnoteText"/>
    <w:uiPriority w:val="99"/>
    <w:semiHidden/>
    <w:qFormat/>
    <w:rsid w:val="00410BF0"/>
    <w:rPr>
      <w:rFonts w:ascii="Times New Roman" w:hAnsi="Times New Roman"/>
      <w:sz w:val="20"/>
      <w:szCs w:val="20"/>
      <w:lang w:val="et-EE"/>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basedOn w:val="DefaultParagraphFont"/>
    <w:uiPriority w:val="99"/>
    <w:semiHidden/>
    <w:unhideWhenUsed/>
    <w:qFormat/>
    <w:rsid w:val="00410BF0"/>
    <w:rPr>
      <w:vertAlign w:val="superscript"/>
    </w:rPr>
  </w:style>
  <w:style w:type="paragraph" w:styleId="Caption">
    <w:name w:val="caption"/>
    <w:basedOn w:val="Normal"/>
    <w:next w:val="Normal"/>
    <w:uiPriority w:val="35"/>
    <w:unhideWhenUsed/>
    <w:qFormat/>
    <w:rsid w:val="00B332BE"/>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F0F29"/>
    <w:rPr>
      <w:color w:val="605E5C"/>
      <w:shd w:val="clear" w:color="auto" w:fill="E1DFDD"/>
    </w:rPr>
  </w:style>
  <w:style w:type="character" w:customStyle="1" w:styleId="cf01">
    <w:name w:val="cf01"/>
    <w:basedOn w:val="DefaultParagraphFont"/>
    <w:rsid w:val="00E13E39"/>
    <w:rPr>
      <w:rFonts w:ascii="Segoe UI" w:hAnsi="Segoe UI" w:cs="Segoe UI" w:hint="default"/>
      <w:sz w:val="18"/>
      <w:szCs w:val="18"/>
    </w:rPr>
  </w:style>
  <w:style w:type="character" w:customStyle="1" w:styleId="BodyTextChar">
    <w:name w:val="Body Text Char"/>
    <w:aliases w:val="Char Char"/>
    <w:basedOn w:val="DefaultParagraphFont"/>
    <w:link w:val="BodyText"/>
    <w:uiPriority w:val="99"/>
    <w:qFormat/>
    <w:locked/>
    <w:rsid w:val="007D74D2"/>
    <w:rPr>
      <w:rFonts w:ascii="Verdana" w:hAnsi="Verdana"/>
      <w:sz w:val="18"/>
      <w:szCs w:val="24"/>
      <w:lang w:val="et-EE"/>
    </w:rPr>
  </w:style>
  <w:style w:type="paragraph" w:styleId="BodyText">
    <w:name w:val="Body Text"/>
    <w:aliases w:val="Char"/>
    <w:basedOn w:val="Normal"/>
    <w:link w:val="BodyTextChar"/>
    <w:uiPriority w:val="99"/>
    <w:unhideWhenUsed/>
    <w:qFormat/>
    <w:rsid w:val="007D74D2"/>
    <w:pPr>
      <w:spacing w:before="20" w:after="120" w:line="276" w:lineRule="auto"/>
    </w:pPr>
    <w:rPr>
      <w:rFonts w:ascii="Verdana" w:hAnsi="Verdana"/>
      <w:sz w:val="18"/>
      <w:szCs w:val="24"/>
    </w:rPr>
  </w:style>
  <w:style w:type="character" w:customStyle="1" w:styleId="BodyTextChar1">
    <w:name w:val="Body Text Char1"/>
    <w:basedOn w:val="DefaultParagraphFont"/>
    <w:uiPriority w:val="99"/>
    <w:semiHidden/>
    <w:rsid w:val="007D74D2"/>
    <w:rPr>
      <w:rFonts w:ascii="Times New Roman" w:hAnsi="Times New Roman"/>
      <w:sz w:val="24"/>
      <w:lang w:val="et-EE"/>
    </w:rPr>
  </w:style>
  <w:style w:type="paragraph" w:styleId="NormalWeb">
    <w:name w:val="Normal (Web)"/>
    <w:basedOn w:val="Normal"/>
    <w:uiPriority w:val="99"/>
    <w:unhideWhenUsed/>
    <w:rsid w:val="00AD35AD"/>
    <w:pPr>
      <w:spacing w:before="100" w:beforeAutospacing="1" w:after="100" w:afterAutospacing="1" w:line="240" w:lineRule="auto"/>
      <w:jc w:val="left"/>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23819">
      <w:bodyDiv w:val="1"/>
      <w:marLeft w:val="0"/>
      <w:marRight w:val="0"/>
      <w:marTop w:val="0"/>
      <w:marBottom w:val="0"/>
      <w:divBdr>
        <w:top w:val="none" w:sz="0" w:space="0" w:color="auto"/>
        <w:left w:val="none" w:sz="0" w:space="0" w:color="auto"/>
        <w:bottom w:val="none" w:sz="0" w:space="0" w:color="auto"/>
        <w:right w:val="none" w:sz="0" w:space="0" w:color="auto"/>
      </w:divBdr>
      <w:divsChild>
        <w:div w:id="1688289348">
          <w:marLeft w:val="0"/>
          <w:marRight w:val="0"/>
          <w:marTop w:val="0"/>
          <w:marBottom w:val="0"/>
          <w:divBdr>
            <w:top w:val="none" w:sz="0" w:space="0" w:color="auto"/>
            <w:left w:val="none" w:sz="0" w:space="0" w:color="auto"/>
            <w:bottom w:val="none" w:sz="0" w:space="0" w:color="auto"/>
            <w:right w:val="none" w:sz="0" w:space="0" w:color="auto"/>
          </w:divBdr>
          <w:divsChild>
            <w:div w:id="1772552728">
              <w:marLeft w:val="0"/>
              <w:marRight w:val="0"/>
              <w:marTop w:val="0"/>
              <w:marBottom w:val="0"/>
              <w:divBdr>
                <w:top w:val="none" w:sz="0" w:space="0" w:color="auto"/>
                <w:left w:val="none" w:sz="0" w:space="0" w:color="auto"/>
                <w:bottom w:val="none" w:sz="0" w:space="0" w:color="auto"/>
                <w:right w:val="none" w:sz="0" w:space="0" w:color="auto"/>
              </w:divBdr>
              <w:divsChild>
                <w:div w:id="4956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9416">
      <w:bodyDiv w:val="1"/>
      <w:marLeft w:val="0"/>
      <w:marRight w:val="0"/>
      <w:marTop w:val="0"/>
      <w:marBottom w:val="0"/>
      <w:divBdr>
        <w:top w:val="none" w:sz="0" w:space="0" w:color="auto"/>
        <w:left w:val="none" w:sz="0" w:space="0" w:color="auto"/>
        <w:bottom w:val="none" w:sz="0" w:space="0" w:color="auto"/>
        <w:right w:val="none" w:sz="0" w:space="0" w:color="auto"/>
      </w:divBdr>
    </w:div>
    <w:div w:id="81610238">
      <w:bodyDiv w:val="1"/>
      <w:marLeft w:val="0"/>
      <w:marRight w:val="0"/>
      <w:marTop w:val="0"/>
      <w:marBottom w:val="0"/>
      <w:divBdr>
        <w:top w:val="none" w:sz="0" w:space="0" w:color="auto"/>
        <w:left w:val="none" w:sz="0" w:space="0" w:color="auto"/>
        <w:bottom w:val="none" w:sz="0" w:space="0" w:color="auto"/>
        <w:right w:val="none" w:sz="0" w:space="0" w:color="auto"/>
      </w:divBdr>
    </w:div>
    <w:div w:id="98453201">
      <w:bodyDiv w:val="1"/>
      <w:marLeft w:val="0"/>
      <w:marRight w:val="0"/>
      <w:marTop w:val="0"/>
      <w:marBottom w:val="0"/>
      <w:divBdr>
        <w:top w:val="none" w:sz="0" w:space="0" w:color="auto"/>
        <w:left w:val="none" w:sz="0" w:space="0" w:color="auto"/>
        <w:bottom w:val="none" w:sz="0" w:space="0" w:color="auto"/>
        <w:right w:val="none" w:sz="0" w:space="0" w:color="auto"/>
      </w:divBdr>
    </w:div>
    <w:div w:id="158539791">
      <w:bodyDiv w:val="1"/>
      <w:marLeft w:val="0"/>
      <w:marRight w:val="0"/>
      <w:marTop w:val="0"/>
      <w:marBottom w:val="0"/>
      <w:divBdr>
        <w:top w:val="none" w:sz="0" w:space="0" w:color="auto"/>
        <w:left w:val="none" w:sz="0" w:space="0" w:color="auto"/>
        <w:bottom w:val="none" w:sz="0" w:space="0" w:color="auto"/>
        <w:right w:val="none" w:sz="0" w:space="0" w:color="auto"/>
      </w:divBdr>
    </w:div>
    <w:div w:id="185095062">
      <w:bodyDiv w:val="1"/>
      <w:marLeft w:val="0"/>
      <w:marRight w:val="0"/>
      <w:marTop w:val="0"/>
      <w:marBottom w:val="0"/>
      <w:divBdr>
        <w:top w:val="none" w:sz="0" w:space="0" w:color="auto"/>
        <w:left w:val="none" w:sz="0" w:space="0" w:color="auto"/>
        <w:bottom w:val="none" w:sz="0" w:space="0" w:color="auto"/>
        <w:right w:val="none" w:sz="0" w:space="0" w:color="auto"/>
      </w:divBdr>
      <w:divsChild>
        <w:div w:id="1790122976">
          <w:marLeft w:val="0"/>
          <w:marRight w:val="0"/>
          <w:marTop w:val="0"/>
          <w:marBottom w:val="0"/>
          <w:divBdr>
            <w:top w:val="none" w:sz="0" w:space="0" w:color="auto"/>
            <w:left w:val="none" w:sz="0" w:space="0" w:color="auto"/>
            <w:bottom w:val="none" w:sz="0" w:space="0" w:color="auto"/>
            <w:right w:val="none" w:sz="0" w:space="0" w:color="auto"/>
          </w:divBdr>
        </w:div>
      </w:divsChild>
    </w:div>
    <w:div w:id="201403151">
      <w:bodyDiv w:val="1"/>
      <w:marLeft w:val="0"/>
      <w:marRight w:val="0"/>
      <w:marTop w:val="0"/>
      <w:marBottom w:val="0"/>
      <w:divBdr>
        <w:top w:val="none" w:sz="0" w:space="0" w:color="auto"/>
        <w:left w:val="none" w:sz="0" w:space="0" w:color="auto"/>
        <w:bottom w:val="none" w:sz="0" w:space="0" w:color="auto"/>
        <w:right w:val="none" w:sz="0" w:space="0" w:color="auto"/>
      </w:divBdr>
      <w:divsChild>
        <w:div w:id="765689246">
          <w:marLeft w:val="0"/>
          <w:marRight w:val="0"/>
          <w:marTop w:val="0"/>
          <w:marBottom w:val="0"/>
          <w:divBdr>
            <w:top w:val="none" w:sz="0" w:space="0" w:color="auto"/>
            <w:left w:val="none" w:sz="0" w:space="0" w:color="auto"/>
            <w:bottom w:val="none" w:sz="0" w:space="0" w:color="auto"/>
            <w:right w:val="none" w:sz="0" w:space="0" w:color="auto"/>
          </w:divBdr>
        </w:div>
        <w:div w:id="1382678620">
          <w:marLeft w:val="0"/>
          <w:marRight w:val="0"/>
          <w:marTop w:val="0"/>
          <w:marBottom w:val="0"/>
          <w:divBdr>
            <w:top w:val="none" w:sz="0" w:space="0" w:color="auto"/>
            <w:left w:val="none" w:sz="0" w:space="0" w:color="auto"/>
            <w:bottom w:val="none" w:sz="0" w:space="0" w:color="auto"/>
            <w:right w:val="none" w:sz="0" w:space="0" w:color="auto"/>
          </w:divBdr>
        </w:div>
        <w:div w:id="1127814684">
          <w:marLeft w:val="0"/>
          <w:marRight w:val="0"/>
          <w:marTop w:val="0"/>
          <w:marBottom w:val="0"/>
          <w:divBdr>
            <w:top w:val="none" w:sz="0" w:space="0" w:color="auto"/>
            <w:left w:val="none" w:sz="0" w:space="0" w:color="auto"/>
            <w:bottom w:val="none" w:sz="0" w:space="0" w:color="auto"/>
            <w:right w:val="none" w:sz="0" w:space="0" w:color="auto"/>
          </w:divBdr>
        </w:div>
        <w:div w:id="1274478926">
          <w:marLeft w:val="0"/>
          <w:marRight w:val="0"/>
          <w:marTop w:val="0"/>
          <w:marBottom w:val="0"/>
          <w:divBdr>
            <w:top w:val="none" w:sz="0" w:space="0" w:color="auto"/>
            <w:left w:val="none" w:sz="0" w:space="0" w:color="auto"/>
            <w:bottom w:val="none" w:sz="0" w:space="0" w:color="auto"/>
            <w:right w:val="none" w:sz="0" w:space="0" w:color="auto"/>
          </w:divBdr>
        </w:div>
        <w:div w:id="484858016">
          <w:marLeft w:val="0"/>
          <w:marRight w:val="0"/>
          <w:marTop w:val="0"/>
          <w:marBottom w:val="0"/>
          <w:divBdr>
            <w:top w:val="none" w:sz="0" w:space="0" w:color="auto"/>
            <w:left w:val="none" w:sz="0" w:space="0" w:color="auto"/>
            <w:bottom w:val="none" w:sz="0" w:space="0" w:color="auto"/>
            <w:right w:val="none" w:sz="0" w:space="0" w:color="auto"/>
          </w:divBdr>
        </w:div>
      </w:divsChild>
    </w:div>
    <w:div w:id="302739013">
      <w:bodyDiv w:val="1"/>
      <w:marLeft w:val="0"/>
      <w:marRight w:val="0"/>
      <w:marTop w:val="0"/>
      <w:marBottom w:val="0"/>
      <w:divBdr>
        <w:top w:val="none" w:sz="0" w:space="0" w:color="auto"/>
        <w:left w:val="none" w:sz="0" w:space="0" w:color="auto"/>
        <w:bottom w:val="none" w:sz="0" w:space="0" w:color="auto"/>
        <w:right w:val="none" w:sz="0" w:space="0" w:color="auto"/>
      </w:divBdr>
      <w:divsChild>
        <w:div w:id="1563175529">
          <w:marLeft w:val="0"/>
          <w:marRight w:val="0"/>
          <w:marTop w:val="0"/>
          <w:marBottom w:val="0"/>
          <w:divBdr>
            <w:top w:val="none" w:sz="0" w:space="0" w:color="auto"/>
            <w:left w:val="none" w:sz="0" w:space="0" w:color="auto"/>
            <w:bottom w:val="none" w:sz="0" w:space="0" w:color="auto"/>
            <w:right w:val="none" w:sz="0" w:space="0" w:color="auto"/>
          </w:divBdr>
          <w:divsChild>
            <w:div w:id="9262852">
              <w:marLeft w:val="0"/>
              <w:marRight w:val="0"/>
              <w:marTop w:val="0"/>
              <w:marBottom w:val="0"/>
              <w:divBdr>
                <w:top w:val="none" w:sz="0" w:space="0" w:color="auto"/>
                <w:left w:val="none" w:sz="0" w:space="0" w:color="auto"/>
                <w:bottom w:val="none" w:sz="0" w:space="0" w:color="auto"/>
                <w:right w:val="none" w:sz="0" w:space="0" w:color="auto"/>
              </w:divBdr>
              <w:divsChild>
                <w:div w:id="4370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3373">
      <w:bodyDiv w:val="1"/>
      <w:marLeft w:val="0"/>
      <w:marRight w:val="0"/>
      <w:marTop w:val="0"/>
      <w:marBottom w:val="0"/>
      <w:divBdr>
        <w:top w:val="none" w:sz="0" w:space="0" w:color="auto"/>
        <w:left w:val="none" w:sz="0" w:space="0" w:color="auto"/>
        <w:bottom w:val="none" w:sz="0" w:space="0" w:color="auto"/>
        <w:right w:val="none" w:sz="0" w:space="0" w:color="auto"/>
      </w:divBdr>
    </w:div>
    <w:div w:id="507214247">
      <w:bodyDiv w:val="1"/>
      <w:marLeft w:val="0"/>
      <w:marRight w:val="0"/>
      <w:marTop w:val="0"/>
      <w:marBottom w:val="0"/>
      <w:divBdr>
        <w:top w:val="none" w:sz="0" w:space="0" w:color="auto"/>
        <w:left w:val="none" w:sz="0" w:space="0" w:color="auto"/>
        <w:bottom w:val="none" w:sz="0" w:space="0" w:color="auto"/>
        <w:right w:val="none" w:sz="0" w:space="0" w:color="auto"/>
      </w:divBdr>
      <w:divsChild>
        <w:div w:id="390813151">
          <w:marLeft w:val="0"/>
          <w:marRight w:val="0"/>
          <w:marTop w:val="0"/>
          <w:marBottom w:val="0"/>
          <w:divBdr>
            <w:top w:val="none" w:sz="0" w:space="0" w:color="auto"/>
            <w:left w:val="none" w:sz="0" w:space="0" w:color="auto"/>
            <w:bottom w:val="none" w:sz="0" w:space="0" w:color="auto"/>
            <w:right w:val="none" w:sz="0" w:space="0" w:color="auto"/>
          </w:divBdr>
        </w:div>
      </w:divsChild>
    </w:div>
    <w:div w:id="569735451">
      <w:bodyDiv w:val="1"/>
      <w:marLeft w:val="0"/>
      <w:marRight w:val="0"/>
      <w:marTop w:val="0"/>
      <w:marBottom w:val="0"/>
      <w:divBdr>
        <w:top w:val="none" w:sz="0" w:space="0" w:color="auto"/>
        <w:left w:val="none" w:sz="0" w:space="0" w:color="auto"/>
        <w:bottom w:val="none" w:sz="0" w:space="0" w:color="auto"/>
        <w:right w:val="none" w:sz="0" w:space="0" w:color="auto"/>
      </w:divBdr>
    </w:div>
    <w:div w:id="578559432">
      <w:bodyDiv w:val="1"/>
      <w:marLeft w:val="0"/>
      <w:marRight w:val="0"/>
      <w:marTop w:val="0"/>
      <w:marBottom w:val="0"/>
      <w:divBdr>
        <w:top w:val="none" w:sz="0" w:space="0" w:color="auto"/>
        <w:left w:val="none" w:sz="0" w:space="0" w:color="auto"/>
        <w:bottom w:val="none" w:sz="0" w:space="0" w:color="auto"/>
        <w:right w:val="none" w:sz="0" w:space="0" w:color="auto"/>
      </w:divBdr>
    </w:div>
    <w:div w:id="626354342">
      <w:bodyDiv w:val="1"/>
      <w:marLeft w:val="0"/>
      <w:marRight w:val="0"/>
      <w:marTop w:val="0"/>
      <w:marBottom w:val="0"/>
      <w:divBdr>
        <w:top w:val="none" w:sz="0" w:space="0" w:color="auto"/>
        <w:left w:val="none" w:sz="0" w:space="0" w:color="auto"/>
        <w:bottom w:val="none" w:sz="0" w:space="0" w:color="auto"/>
        <w:right w:val="none" w:sz="0" w:space="0" w:color="auto"/>
      </w:divBdr>
    </w:div>
    <w:div w:id="673996766">
      <w:bodyDiv w:val="1"/>
      <w:marLeft w:val="0"/>
      <w:marRight w:val="0"/>
      <w:marTop w:val="0"/>
      <w:marBottom w:val="0"/>
      <w:divBdr>
        <w:top w:val="none" w:sz="0" w:space="0" w:color="auto"/>
        <w:left w:val="none" w:sz="0" w:space="0" w:color="auto"/>
        <w:bottom w:val="none" w:sz="0" w:space="0" w:color="auto"/>
        <w:right w:val="none" w:sz="0" w:space="0" w:color="auto"/>
      </w:divBdr>
    </w:div>
    <w:div w:id="799569854">
      <w:bodyDiv w:val="1"/>
      <w:marLeft w:val="0"/>
      <w:marRight w:val="0"/>
      <w:marTop w:val="0"/>
      <w:marBottom w:val="0"/>
      <w:divBdr>
        <w:top w:val="none" w:sz="0" w:space="0" w:color="auto"/>
        <w:left w:val="none" w:sz="0" w:space="0" w:color="auto"/>
        <w:bottom w:val="none" w:sz="0" w:space="0" w:color="auto"/>
        <w:right w:val="none" w:sz="0" w:space="0" w:color="auto"/>
      </w:divBdr>
    </w:div>
    <w:div w:id="799886319">
      <w:bodyDiv w:val="1"/>
      <w:marLeft w:val="0"/>
      <w:marRight w:val="0"/>
      <w:marTop w:val="0"/>
      <w:marBottom w:val="0"/>
      <w:divBdr>
        <w:top w:val="none" w:sz="0" w:space="0" w:color="auto"/>
        <w:left w:val="none" w:sz="0" w:space="0" w:color="auto"/>
        <w:bottom w:val="none" w:sz="0" w:space="0" w:color="auto"/>
        <w:right w:val="none" w:sz="0" w:space="0" w:color="auto"/>
      </w:divBdr>
    </w:div>
    <w:div w:id="918758364">
      <w:bodyDiv w:val="1"/>
      <w:marLeft w:val="0"/>
      <w:marRight w:val="0"/>
      <w:marTop w:val="0"/>
      <w:marBottom w:val="0"/>
      <w:divBdr>
        <w:top w:val="none" w:sz="0" w:space="0" w:color="auto"/>
        <w:left w:val="none" w:sz="0" w:space="0" w:color="auto"/>
        <w:bottom w:val="none" w:sz="0" w:space="0" w:color="auto"/>
        <w:right w:val="none" w:sz="0" w:space="0" w:color="auto"/>
      </w:divBdr>
    </w:div>
    <w:div w:id="1075787338">
      <w:bodyDiv w:val="1"/>
      <w:marLeft w:val="0"/>
      <w:marRight w:val="0"/>
      <w:marTop w:val="0"/>
      <w:marBottom w:val="0"/>
      <w:divBdr>
        <w:top w:val="none" w:sz="0" w:space="0" w:color="auto"/>
        <w:left w:val="none" w:sz="0" w:space="0" w:color="auto"/>
        <w:bottom w:val="none" w:sz="0" w:space="0" w:color="auto"/>
        <w:right w:val="none" w:sz="0" w:space="0" w:color="auto"/>
      </w:divBdr>
    </w:div>
    <w:div w:id="1087969088">
      <w:bodyDiv w:val="1"/>
      <w:marLeft w:val="0"/>
      <w:marRight w:val="0"/>
      <w:marTop w:val="0"/>
      <w:marBottom w:val="0"/>
      <w:divBdr>
        <w:top w:val="none" w:sz="0" w:space="0" w:color="auto"/>
        <w:left w:val="none" w:sz="0" w:space="0" w:color="auto"/>
        <w:bottom w:val="none" w:sz="0" w:space="0" w:color="auto"/>
        <w:right w:val="none" w:sz="0" w:space="0" w:color="auto"/>
      </w:divBdr>
    </w:div>
    <w:div w:id="1117599702">
      <w:bodyDiv w:val="1"/>
      <w:marLeft w:val="0"/>
      <w:marRight w:val="0"/>
      <w:marTop w:val="0"/>
      <w:marBottom w:val="0"/>
      <w:divBdr>
        <w:top w:val="none" w:sz="0" w:space="0" w:color="auto"/>
        <w:left w:val="none" w:sz="0" w:space="0" w:color="auto"/>
        <w:bottom w:val="none" w:sz="0" w:space="0" w:color="auto"/>
        <w:right w:val="none" w:sz="0" w:space="0" w:color="auto"/>
      </w:divBdr>
    </w:div>
    <w:div w:id="1306277383">
      <w:bodyDiv w:val="1"/>
      <w:marLeft w:val="0"/>
      <w:marRight w:val="0"/>
      <w:marTop w:val="0"/>
      <w:marBottom w:val="0"/>
      <w:divBdr>
        <w:top w:val="none" w:sz="0" w:space="0" w:color="auto"/>
        <w:left w:val="none" w:sz="0" w:space="0" w:color="auto"/>
        <w:bottom w:val="none" w:sz="0" w:space="0" w:color="auto"/>
        <w:right w:val="none" w:sz="0" w:space="0" w:color="auto"/>
      </w:divBdr>
    </w:div>
    <w:div w:id="1519005414">
      <w:bodyDiv w:val="1"/>
      <w:marLeft w:val="0"/>
      <w:marRight w:val="0"/>
      <w:marTop w:val="0"/>
      <w:marBottom w:val="0"/>
      <w:divBdr>
        <w:top w:val="none" w:sz="0" w:space="0" w:color="auto"/>
        <w:left w:val="none" w:sz="0" w:space="0" w:color="auto"/>
        <w:bottom w:val="none" w:sz="0" w:space="0" w:color="auto"/>
        <w:right w:val="none" w:sz="0" w:space="0" w:color="auto"/>
      </w:divBdr>
    </w:div>
    <w:div w:id="1579362703">
      <w:bodyDiv w:val="1"/>
      <w:marLeft w:val="0"/>
      <w:marRight w:val="0"/>
      <w:marTop w:val="0"/>
      <w:marBottom w:val="0"/>
      <w:divBdr>
        <w:top w:val="none" w:sz="0" w:space="0" w:color="auto"/>
        <w:left w:val="none" w:sz="0" w:space="0" w:color="auto"/>
        <w:bottom w:val="none" w:sz="0" w:space="0" w:color="auto"/>
        <w:right w:val="none" w:sz="0" w:space="0" w:color="auto"/>
      </w:divBdr>
    </w:div>
    <w:div w:id="1589459610">
      <w:bodyDiv w:val="1"/>
      <w:marLeft w:val="0"/>
      <w:marRight w:val="0"/>
      <w:marTop w:val="0"/>
      <w:marBottom w:val="0"/>
      <w:divBdr>
        <w:top w:val="none" w:sz="0" w:space="0" w:color="auto"/>
        <w:left w:val="none" w:sz="0" w:space="0" w:color="auto"/>
        <w:bottom w:val="none" w:sz="0" w:space="0" w:color="auto"/>
        <w:right w:val="none" w:sz="0" w:space="0" w:color="auto"/>
      </w:divBdr>
    </w:div>
    <w:div w:id="1612317868">
      <w:bodyDiv w:val="1"/>
      <w:marLeft w:val="0"/>
      <w:marRight w:val="0"/>
      <w:marTop w:val="0"/>
      <w:marBottom w:val="0"/>
      <w:divBdr>
        <w:top w:val="none" w:sz="0" w:space="0" w:color="auto"/>
        <w:left w:val="none" w:sz="0" w:space="0" w:color="auto"/>
        <w:bottom w:val="none" w:sz="0" w:space="0" w:color="auto"/>
        <w:right w:val="none" w:sz="0" w:space="0" w:color="auto"/>
      </w:divBdr>
    </w:div>
    <w:div w:id="1616519515">
      <w:bodyDiv w:val="1"/>
      <w:marLeft w:val="0"/>
      <w:marRight w:val="0"/>
      <w:marTop w:val="0"/>
      <w:marBottom w:val="0"/>
      <w:divBdr>
        <w:top w:val="none" w:sz="0" w:space="0" w:color="auto"/>
        <w:left w:val="none" w:sz="0" w:space="0" w:color="auto"/>
        <w:bottom w:val="none" w:sz="0" w:space="0" w:color="auto"/>
        <w:right w:val="none" w:sz="0" w:space="0" w:color="auto"/>
      </w:divBdr>
    </w:div>
    <w:div w:id="1667979591">
      <w:bodyDiv w:val="1"/>
      <w:marLeft w:val="0"/>
      <w:marRight w:val="0"/>
      <w:marTop w:val="0"/>
      <w:marBottom w:val="0"/>
      <w:divBdr>
        <w:top w:val="none" w:sz="0" w:space="0" w:color="auto"/>
        <w:left w:val="none" w:sz="0" w:space="0" w:color="auto"/>
        <w:bottom w:val="none" w:sz="0" w:space="0" w:color="auto"/>
        <w:right w:val="none" w:sz="0" w:space="0" w:color="auto"/>
      </w:divBdr>
    </w:div>
    <w:div w:id="1711957198">
      <w:bodyDiv w:val="1"/>
      <w:marLeft w:val="0"/>
      <w:marRight w:val="0"/>
      <w:marTop w:val="0"/>
      <w:marBottom w:val="0"/>
      <w:divBdr>
        <w:top w:val="none" w:sz="0" w:space="0" w:color="auto"/>
        <w:left w:val="none" w:sz="0" w:space="0" w:color="auto"/>
        <w:bottom w:val="none" w:sz="0" w:space="0" w:color="auto"/>
        <w:right w:val="none" w:sz="0" w:space="0" w:color="auto"/>
      </w:divBdr>
    </w:div>
    <w:div w:id="1746680595">
      <w:bodyDiv w:val="1"/>
      <w:marLeft w:val="0"/>
      <w:marRight w:val="0"/>
      <w:marTop w:val="0"/>
      <w:marBottom w:val="0"/>
      <w:divBdr>
        <w:top w:val="none" w:sz="0" w:space="0" w:color="auto"/>
        <w:left w:val="none" w:sz="0" w:space="0" w:color="auto"/>
        <w:bottom w:val="none" w:sz="0" w:space="0" w:color="auto"/>
        <w:right w:val="none" w:sz="0" w:space="0" w:color="auto"/>
      </w:divBdr>
    </w:div>
    <w:div w:id="1843616555">
      <w:bodyDiv w:val="1"/>
      <w:marLeft w:val="0"/>
      <w:marRight w:val="0"/>
      <w:marTop w:val="0"/>
      <w:marBottom w:val="0"/>
      <w:divBdr>
        <w:top w:val="none" w:sz="0" w:space="0" w:color="auto"/>
        <w:left w:val="none" w:sz="0" w:space="0" w:color="auto"/>
        <w:bottom w:val="none" w:sz="0" w:space="0" w:color="auto"/>
        <w:right w:val="none" w:sz="0" w:space="0" w:color="auto"/>
      </w:divBdr>
    </w:div>
    <w:div w:id="1862935992">
      <w:bodyDiv w:val="1"/>
      <w:marLeft w:val="0"/>
      <w:marRight w:val="0"/>
      <w:marTop w:val="0"/>
      <w:marBottom w:val="0"/>
      <w:divBdr>
        <w:top w:val="none" w:sz="0" w:space="0" w:color="auto"/>
        <w:left w:val="none" w:sz="0" w:space="0" w:color="auto"/>
        <w:bottom w:val="none" w:sz="0" w:space="0" w:color="auto"/>
        <w:right w:val="none" w:sz="0" w:space="0" w:color="auto"/>
      </w:divBdr>
    </w:div>
    <w:div w:id="1957367390">
      <w:bodyDiv w:val="1"/>
      <w:marLeft w:val="0"/>
      <w:marRight w:val="0"/>
      <w:marTop w:val="0"/>
      <w:marBottom w:val="0"/>
      <w:divBdr>
        <w:top w:val="none" w:sz="0" w:space="0" w:color="auto"/>
        <w:left w:val="none" w:sz="0" w:space="0" w:color="auto"/>
        <w:bottom w:val="none" w:sz="0" w:space="0" w:color="auto"/>
        <w:right w:val="none" w:sz="0" w:space="0" w:color="auto"/>
      </w:divBdr>
    </w:div>
    <w:div w:id="2115323222">
      <w:bodyDiv w:val="1"/>
      <w:marLeft w:val="0"/>
      <w:marRight w:val="0"/>
      <w:marTop w:val="0"/>
      <w:marBottom w:val="0"/>
      <w:divBdr>
        <w:top w:val="none" w:sz="0" w:space="0" w:color="auto"/>
        <w:left w:val="none" w:sz="0" w:space="0" w:color="auto"/>
        <w:bottom w:val="none" w:sz="0" w:space="0" w:color="auto"/>
        <w:right w:val="none" w:sz="0" w:space="0" w:color="auto"/>
      </w:divBdr>
    </w:div>
    <w:div w:id="2146894303">
      <w:bodyDiv w:val="1"/>
      <w:marLeft w:val="0"/>
      <w:marRight w:val="0"/>
      <w:marTop w:val="0"/>
      <w:marBottom w:val="0"/>
      <w:divBdr>
        <w:top w:val="none" w:sz="0" w:space="0" w:color="auto"/>
        <w:left w:val="none" w:sz="0" w:space="0" w:color="auto"/>
        <w:bottom w:val="none" w:sz="0" w:space="0" w:color="auto"/>
        <w:right w:val="none" w:sz="0" w:space="0" w:color="auto"/>
      </w:divBdr>
      <w:divsChild>
        <w:div w:id="624384541">
          <w:marLeft w:val="0"/>
          <w:marRight w:val="0"/>
          <w:marTop w:val="0"/>
          <w:marBottom w:val="0"/>
          <w:divBdr>
            <w:top w:val="none" w:sz="0" w:space="0" w:color="auto"/>
            <w:left w:val="none" w:sz="0" w:space="0" w:color="auto"/>
            <w:bottom w:val="none" w:sz="0" w:space="0" w:color="auto"/>
            <w:right w:val="none" w:sz="0" w:space="0" w:color="auto"/>
          </w:divBdr>
        </w:div>
        <w:div w:id="782575875">
          <w:marLeft w:val="0"/>
          <w:marRight w:val="0"/>
          <w:marTop w:val="0"/>
          <w:marBottom w:val="0"/>
          <w:divBdr>
            <w:top w:val="none" w:sz="0" w:space="0" w:color="auto"/>
            <w:left w:val="none" w:sz="0" w:space="0" w:color="auto"/>
            <w:bottom w:val="none" w:sz="0" w:space="0" w:color="auto"/>
            <w:right w:val="none" w:sz="0" w:space="0" w:color="auto"/>
          </w:divBdr>
        </w:div>
        <w:div w:id="1805653948">
          <w:marLeft w:val="0"/>
          <w:marRight w:val="0"/>
          <w:marTop w:val="0"/>
          <w:marBottom w:val="0"/>
          <w:divBdr>
            <w:top w:val="none" w:sz="0" w:space="0" w:color="auto"/>
            <w:left w:val="none" w:sz="0" w:space="0" w:color="auto"/>
            <w:bottom w:val="none" w:sz="0" w:space="0" w:color="auto"/>
            <w:right w:val="none" w:sz="0" w:space="0" w:color="auto"/>
          </w:divBdr>
        </w:div>
        <w:div w:id="385179398">
          <w:marLeft w:val="0"/>
          <w:marRight w:val="0"/>
          <w:marTop w:val="0"/>
          <w:marBottom w:val="0"/>
          <w:divBdr>
            <w:top w:val="none" w:sz="0" w:space="0" w:color="auto"/>
            <w:left w:val="none" w:sz="0" w:space="0" w:color="auto"/>
            <w:bottom w:val="none" w:sz="0" w:space="0" w:color="auto"/>
            <w:right w:val="none" w:sz="0" w:space="0" w:color="auto"/>
          </w:divBdr>
        </w:div>
        <w:div w:id="355236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rli.lambing@laaneharju.e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9EC5CCF39DA94AB27D8DF2462C6333" ma:contentTypeVersion="8" ma:contentTypeDescription="Create a new document." ma:contentTypeScope="" ma:versionID="bfcf89e06b1969de0e1a1601c405f211">
  <xsd:schema xmlns:xsd="http://www.w3.org/2001/XMLSchema" xmlns:xs="http://www.w3.org/2001/XMLSchema" xmlns:p="http://schemas.microsoft.com/office/2006/metadata/properties" xmlns:ns3="55c189cc-499f-41da-ae2f-a038619ef19c" targetNamespace="http://schemas.microsoft.com/office/2006/metadata/properties" ma:root="true" ma:fieldsID="cea75d0d52c767f91a4c2c58a2b24866" ns3:_="">
    <xsd:import namespace="55c189cc-499f-41da-ae2f-a038619ef1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189cc-499f-41da-ae2f-a038619ef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2B1AF-AD9F-4993-B87D-7C9C56E44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189cc-499f-41da-ae2f-a038619ef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C86850-FAD2-401F-86B5-92E8A74E1F27}">
  <ds:schemaRefs>
    <ds:schemaRef ds:uri="http://schemas.openxmlformats.org/officeDocument/2006/bibliography"/>
  </ds:schemaRefs>
</ds:datastoreItem>
</file>

<file path=customXml/itemProps3.xml><?xml version="1.0" encoding="utf-8"?>
<ds:datastoreItem xmlns:ds="http://schemas.openxmlformats.org/officeDocument/2006/customXml" ds:itemID="{F60F6CB0-21CC-436F-9436-D9D46334AE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4B4D97-33AD-4BA1-92A6-4FA2ED8669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8901</TotalTime>
  <Pages>11</Pages>
  <Words>3207</Words>
  <Characters>18603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Kerli Lambing</dc:creator>
  <cp:keywords/>
  <dc:description/>
  <cp:lastModifiedBy>Ado Pallase</cp:lastModifiedBy>
  <cp:revision>592</cp:revision>
  <cp:lastPrinted>2024-04-03T10:27:00Z</cp:lastPrinted>
  <dcterms:created xsi:type="dcterms:W3CDTF">2022-12-05T12:28:00Z</dcterms:created>
  <dcterms:modified xsi:type="dcterms:W3CDTF">2024-05-22T12:08:00Z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0x010100079EC5CCF39DA94AB27D8DF2462C6333</vt:lpwstr>
  </property>
</Properties>
</file>